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bookmarkStart w:id="0" w:name="_GoBack1"/>
      <w:bookmarkEnd w:id="0"/>
      <w:r>
        <w:rPr>
          <w:rFonts w:ascii="Arial Narrow" w:hAnsi="Arial Narrow"/>
          <w:b/>
          <w:bCs/>
          <w:sz w:val="40"/>
          <w:szCs w:val="40"/>
        </w:rPr>
        <w:t>El Alcázar acogerá el ‘Festival del Vencejo’ para concienciar sobre el declive de esta especie presente en nuestra ciudad</w:t>
      </w:r>
    </w:p>
    <w:p>
      <w:pPr>
        <w:pStyle w:val="Normal"/>
        <w:rPr>
          <w:rFonts w:ascii="Arial Narrow" w:hAnsi="Arial Narrow"/>
          <w:bCs/>
          <w:sz w:val="32"/>
          <w:szCs w:val="40"/>
        </w:rPr>
      </w:pPr>
      <w:r>
        <w:rPr>
          <w:rFonts w:ascii="Arial Narrow" w:hAnsi="Arial Narrow"/>
          <w:bCs/>
          <w:sz w:val="32"/>
          <w:szCs w:val="40"/>
        </w:rPr>
        <w:t>Se celebrará el 7 de junio coincidiendo con el Día Mundial de esta ave</w:t>
      </w:r>
    </w:p>
    <w:p>
      <w:pPr>
        <w:pStyle w:val="Normal"/>
        <w:jc w:val="both"/>
        <w:rPr>
          <w:rFonts w:ascii="Arial Narrow" w:hAnsi="Arial Narrow"/>
          <w:sz w:val="26"/>
          <w:szCs w:val="26"/>
        </w:rPr>
      </w:pPr>
      <w:r>
        <w:rPr>
          <w:rFonts w:ascii="Arial Narrow" w:hAnsi="Arial Narrow"/>
          <w:b/>
          <w:sz w:val="26"/>
          <w:szCs w:val="26"/>
        </w:rPr>
        <w:t>29 de mayo de 2025.</w:t>
      </w:r>
      <w:r>
        <w:rPr/>
        <w:t xml:space="preserve"> </w:t>
      </w:r>
      <w:r>
        <w:rPr>
          <w:rFonts w:ascii="Arial Narrow" w:hAnsi="Arial Narrow"/>
          <w:sz w:val="26"/>
          <w:szCs w:val="26"/>
        </w:rPr>
        <w:t xml:space="preserve">El teniente de alcaldesa y delegado de Promoción de la Ciudad, Antonio Real, ha presentado el ‘Festival del Vencejo’ que se celebrará el </w:t>
      </w:r>
      <w:bookmarkStart w:id="1" w:name="_GoBack"/>
      <w:bookmarkEnd w:id="1"/>
      <w:r>
        <w:rPr>
          <w:rFonts w:ascii="Arial Narrow" w:hAnsi="Arial Narrow"/>
          <w:sz w:val="26"/>
          <w:szCs w:val="26"/>
        </w:rPr>
        <w:t>7 de junio (Día Mundial de esta ave) en el Conjunto Monumental del Alcázar, lugar que es hábitat de esta especie en Jerez. Se trata de una iniciativa del propio Alcázar y del Proyecto Vencejo que lidera el Centro de Conservación de la Biodiversidad Zoobotánico de Jerez con la Sociedad Gaditana de Historia Natural, representada en este acto por Ana Sancho.</w:t>
      </w:r>
    </w:p>
    <w:p>
      <w:pPr>
        <w:pStyle w:val="Normal"/>
        <w:jc w:val="both"/>
        <w:rPr>
          <w:rFonts w:ascii="Arial Narrow" w:hAnsi="Arial Narrow"/>
          <w:sz w:val="26"/>
          <w:szCs w:val="26"/>
        </w:rPr>
      </w:pPr>
      <w:r>
        <w:rPr>
          <w:rFonts w:ascii="Arial Narrow" w:hAnsi="Arial Narrow"/>
          <w:sz w:val="26"/>
          <w:szCs w:val="26"/>
        </w:rPr>
        <w:t xml:space="preserve">Este evento gratuito tiene como fin la divulgación y conservación de los vencejos para educar y concienciar a la sociedad sobre la importancia de estas pequeñas aves destacando su valor como parte de nuestro patrimonio natural y cultural. Su principal objetivo es frenar su declive en la provincia de Cádiz donde ha disminuido un 27,2% en los últimos 22 años según SEO/BirdLife. Contará con stands donde habrá representación del propio Centro de Conservación de la Biodiversidad (referencia europea en el ámbito de la Conservación) y de varias asociaciones relacionadas con la protección de especies, actividades educativas y de divulgación científica y  una exposición con las mejores fotografías del concurso de fotografía de vencejos 2024. </w:t>
      </w:r>
    </w:p>
    <w:p>
      <w:pPr>
        <w:pStyle w:val="Normal"/>
        <w:jc w:val="both"/>
        <w:rPr>
          <w:rFonts w:ascii="Arial Narrow" w:hAnsi="Arial Narrow"/>
          <w:sz w:val="26"/>
          <w:szCs w:val="26"/>
        </w:rPr>
      </w:pPr>
      <w:r>
        <w:rPr>
          <w:rFonts w:ascii="Arial Narrow" w:hAnsi="Arial Narrow"/>
          <w:sz w:val="26"/>
          <w:szCs w:val="26"/>
        </w:rPr>
        <w:t>Se han programado igualmente ponencias  impartidas por expertos de la Estación Biológica de Doñana y Universidades y entidades investigadoras de esta ave que se ofrecerán a lo largo del día de forma simultánea al resto de actividades de manera que los visitantes puedan asistir a aquellas que les interesen. Como parte central del festival, se organizará una exposición con las mejores fotografías del concurso de fotografía de vencejos 2024 que se ubicará en la zona central de los stands donde se exhibirán aproximadamente un total de 20 fotografías seleccionadas por un jurado experto, acompañadas de textos descriptivos sobre la historia detrás de cada imagen.</w:t>
      </w:r>
    </w:p>
    <w:p>
      <w:pPr>
        <w:pStyle w:val="Normal"/>
        <w:jc w:val="both"/>
        <w:rPr>
          <w:rFonts w:ascii="Arial Narrow" w:hAnsi="Arial Narrow"/>
          <w:sz w:val="26"/>
          <w:szCs w:val="26"/>
        </w:rPr>
      </w:pPr>
      <w:r>
        <w:rPr>
          <w:rFonts w:ascii="Arial Narrow" w:hAnsi="Arial Narrow"/>
          <w:sz w:val="26"/>
          <w:szCs w:val="26"/>
        </w:rPr>
        <w:t>El Proyecto Vencejo nació en 2021 como respuesta al creciente número de vencejos que llegaban al Centro de Conservación de la Biodiversidad Zoobotánico de Jerez. Dado que esta especie está protegida, y debido a la imposibilidad de atender a todos los ejemplares, se implementó un programa de voluntariado en colaboración con la Sociedad Gaditana de Historia Natural. Desde su creación, el proyecto ha logrado liberar más de 1.100 vencejos. En el último año, los ingresos y las liberaciones de vencejos se incrementaron exponencialmente, con más de 600 ejemplares ingresados de los cuales 450 fueron liberados. Además, se han realizado charlas educativas en más de 40 colegios para sensibilizar sobre la importancia de la conservación de esta especie.</w:t>
      </w:r>
    </w:p>
    <w:p>
      <w:pPr>
        <w:pStyle w:val="Normal"/>
        <w:jc w:val="both"/>
        <w:rPr>
          <w:rFonts w:ascii="Arial Narrow" w:hAnsi="Arial Narrow"/>
          <w:sz w:val="26"/>
          <w:szCs w:val="26"/>
        </w:rPr>
      </w:pPr>
      <w:r>
        <w:rPr>
          <w:rFonts w:ascii="Arial Narrow" w:hAnsi="Arial Narrow"/>
          <w:sz w:val="26"/>
          <w:szCs w:val="26"/>
        </w:rPr>
        <w:t xml:space="preserve">Los vencejos juegan un papel esencial en el equilibrio ecológico de las ciudades al eliminar insectos dañinos para los humanos lo que beneficia directamente a la población. A menudo se las confunden con las golondrinas. Son aves oscuras, de alas muy largas en forma de media luna, cola corta y ahorquillada y vuelo rapidísimo y acrobático, normalmente a bastante altura -por encima de los edificios- cazando insectos voladores con su boca desproporcionadamente grande. Se puede ver prácticamente en todas partes aunque es más abundante en zonas urbanas y alrededor de sus áreas de cría. Necesita la presencia de edificios o precipicios para nidificar. Su presencia en España es estival, en septiembre migran hacia África para volver en la primavera del año siguiente.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fotografía y enlace de audio:</w:t>
      </w:r>
    </w:p>
    <w:p>
      <w:pPr>
        <w:pStyle w:val="Ttulo4"/>
        <w:rPr>
          <w:rFonts w:ascii="Arial" w:hAnsi="Arial" w:eastAsia="Times New Roman" w:cs="Arial"/>
          <w:color w:val="444444"/>
          <w:lang w:val="en-US" w:eastAsia="es-ES"/>
        </w:rPr>
      </w:pPr>
      <w:hyperlink r:id="rId2">
        <w:r>
          <w:rPr>
            <w:rStyle w:val="EnlacedeInternet"/>
            <w:rFonts w:eastAsia="Times New Roman" w:cs="Arial" w:ascii="Arial" w:hAnsi="Arial"/>
            <w:color w:val="349CCC"/>
            <w:sz w:val="29"/>
            <w:szCs w:val="29"/>
            <w:lang w:val="en-US"/>
          </w:rPr>
          <w:t>https://ssweb.seap.minhap.es/almacen/descarga/envio/14635ebbacf910451dbe42fb92e05d0c06d619d0</w:t>
        </w:r>
      </w:hyperlink>
    </w:p>
    <w:p>
      <w:pPr>
        <w:pStyle w:val="Normal"/>
        <w:jc w:val="both"/>
        <w:rPr>
          <w:rFonts w:ascii="Arial Narrow" w:hAnsi="Arial Narrow"/>
          <w:sz w:val="26"/>
          <w:szCs w:val="26"/>
        </w:rPr>
      </w:pPr>
      <w:r>
        <w:rPr>
          <w:rFonts w:ascii="Arial Narrow" w:hAnsi="Arial Narrow"/>
          <w:sz w:val="26"/>
          <w:szCs w:val="26"/>
        </w:rPr>
      </w:r>
    </w:p>
    <w:p>
      <w:pPr>
        <w:pStyle w:val="Normal"/>
        <w:spacing w:before="0" w:after="200"/>
        <w:jc w:val="both"/>
        <w:rPr>
          <w:rFonts w:ascii="Arial Narrow" w:hAnsi="Arial Narrow"/>
          <w:sz w:val="26"/>
          <w:szCs w:val="26"/>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96"/>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1">
    <w:name w:val="Heading 1"/>
    <w:basedOn w:val="Normal"/>
    <w:next w:val="Normal"/>
    <w:link w:val="Ttulo1Car"/>
    <w:uiPriority w:val="9"/>
    <w:qFormat/>
    <w:rsid w:val="00c82b3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4">
    <w:name w:val="Heading 4"/>
    <w:basedOn w:val="Normal"/>
    <w:next w:val="Normal"/>
    <w:link w:val="Ttulo4Car1"/>
    <w:uiPriority w:val="9"/>
    <w:semiHidden/>
    <w:unhideWhenUsed/>
    <w:qFormat/>
    <w:rsid w:val="00d7653e"/>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basedOn w:val="DefaultParagraphFont"/>
    <w:uiPriority w:val="99"/>
    <w:semiHidden/>
    <w:unhideWhenUsed/>
    <w:rsid w:val="00d7653e"/>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26"/>
      <w:szCs w:val="26"/>
      <w:lang w:eastAsia="en-US"/>
    </w:rPr>
  </w:style>
  <w:style w:type="character" w:styleId="Ttulo4Car1" w:customStyle="1">
    <w:name w:val="Título 4 Car1"/>
    <w:basedOn w:val="DefaultParagraphFont"/>
    <w:uiPriority w:val="9"/>
    <w:semiHidden/>
    <w:qFormat/>
    <w:rsid w:val="00d7653e"/>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14635ebbacf910451dbe42fb92e05d0c06d619d0"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Application>LibreOffice/7.3.6.2$Windows_X86_64 LibreOffice_project/c28ca90fd6e1a19e189fc16c05f8f8924961e12e</Application>
  <AppVersion>15.0000</AppVersion>
  <Pages>2</Pages>
  <Words>587</Words>
  <Characters>3181</Characters>
  <CharactersWithSpaces>3765</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2025-05-28T12:04:00Z</dcterms:created>
  <dc:creator>José María Vega Soto</dc:creator>
  <dc:description/>
  <dc:language>es-ES</dc:language>
  <cp:lastModifiedBy/>
  <cp:lastPrinted>2025-05-29T08:06:00Z</cp:lastPrinted>
  <dcterms:modified xsi:type="dcterms:W3CDTF">2025-05-29T12:37:16Z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