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A2" w:rsidRDefault="00415DA2">
      <w:pPr>
        <w:rPr>
          <w:rFonts w:ascii="Arial Narrow" w:hAnsi="Arial Narrow"/>
          <w:color w:val="000000"/>
          <w:sz w:val="26"/>
          <w:szCs w:val="26"/>
        </w:rPr>
      </w:pPr>
    </w:p>
    <w:p w:rsidR="00415DA2" w:rsidRDefault="00D26F18">
      <w:pPr>
        <w:rPr>
          <w:rFonts w:ascii="Arial Narrow" w:hAnsi="Arial Narrow"/>
          <w:b/>
          <w:bCs/>
        </w:rPr>
      </w:pPr>
      <w:r>
        <w:rPr>
          <w:rFonts w:ascii="Arial Narrow" w:hAnsi="Arial Narrow"/>
          <w:b/>
          <w:bCs/>
          <w:sz w:val="40"/>
          <w:szCs w:val="40"/>
        </w:rPr>
        <w:t xml:space="preserve">La alcaldesa felicita a César Saldaña por su ingreso como académico de número en la Real Academia de San Dionisio </w:t>
      </w:r>
    </w:p>
    <w:p w:rsidR="00415DA2" w:rsidRDefault="00415DA2">
      <w:pPr>
        <w:rPr>
          <w:rFonts w:ascii="Arial Narrow" w:hAnsi="Arial Narrow"/>
        </w:rPr>
      </w:pPr>
    </w:p>
    <w:p w:rsidR="00415DA2" w:rsidRPr="00D26F18" w:rsidRDefault="00D26F18">
      <w:pPr>
        <w:rPr>
          <w:rFonts w:ascii="Arial Narrow" w:hAnsi="Arial Narrow"/>
        </w:rPr>
      </w:pPr>
      <w:r w:rsidRPr="00D26F18">
        <w:rPr>
          <w:rFonts w:ascii="Arial Narrow" w:hAnsi="Arial Narrow"/>
          <w:sz w:val="36"/>
          <w:szCs w:val="36"/>
        </w:rPr>
        <w:t>García-Pela</w:t>
      </w:r>
      <w:r>
        <w:rPr>
          <w:rFonts w:ascii="Arial Narrow" w:hAnsi="Arial Narrow"/>
          <w:sz w:val="36"/>
          <w:szCs w:val="36"/>
        </w:rPr>
        <w:t>yo destaca la trayectoria del  p</w:t>
      </w:r>
      <w:r w:rsidRPr="00D26F18">
        <w:rPr>
          <w:rFonts w:ascii="Arial Narrow" w:hAnsi="Arial Narrow"/>
          <w:sz w:val="36"/>
          <w:szCs w:val="36"/>
        </w:rPr>
        <w:t>residente del Consejo Regulador y resalta</w:t>
      </w:r>
      <w:r w:rsidRPr="00D26F18">
        <w:rPr>
          <w:rFonts w:ascii="Arial Narrow" w:hAnsi="Arial Narrow"/>
          <w:sz w:val="36"/>
          <w:szCs w:val="36"/>
        </w:rPr>
        <w:t xml:space="preserve"> su figura como “referente de los vinos del marco de Jerez y embajador de la ciudad en el ámbito internacional” </w:t>
      </w:r>
    </w:p>
    <w:p w:rsidR="00415DA2" w:rsidRDefault="00415DA2"/>
    <w:p w:rsidR="00415DA2" w:rsidRDefault="00D26F18">
      <w:pPr>
        <w:jc w:val="both"/>
        <w:rPr>
          <w:rFonts w:ascii="Arial Narrow" w:hAnsi="Arial Narrow"/>
          <w:i/>
          <w:iCs/>
          <w:sz w:val="26"/>
          <w:szCs w:val="26"/>
        </w:rPr>
      </w:pPr>
      <w:r>
        <w:rPr>
          <w:rFonts w:ascii="Arial Narrow" w:hAnsi="Arial Narrow"/>
          <w:b/>
          <w:bCs/>
          <w:sz w:val="26"/>
          <w:szCs w:val="26"/>
        </w:rPr>
        <w:t xml:space="preserve">14 de enero de 2026. </w:t>
      </w:r>
      <w:r>
        <w:rPr>
          <w:rFonts w:ascii="Arial Narrow" w:hAnsi="Arial Narrow"/>
          <w:sz w:val="26"/>
          <w:szCs w:val="26"/>
        </w:rPr>
        <w:t xml:space="preserve">La alcaldesa de Jerez, María José García-Pelayo, ha felicitado a César Saldaña por su ingreso en la Real Academia de San </w:t>
      </w:r>
      <w:r>
        <w:rPr>
          <w:rFonts w:ascii="Arial Narrow" w:hAnsi="Arial Narrow"/>
          <w:sz w:val="26"/>
          <w:szCs w:val="26"/>
        </w:rPr>
        <w:t>Dionisio de Ciencias, Artes y Letras como ac</w:t>
      </w:r>
      <w:r>
        <w:rPr>
          <w:rFonts w:ascii="Arial Narrow" w:hAnsi="Arial Narrow"/>
          <w:sz w:val="26"/>
          <w:szCs w:val="26"/>
        </w:rPr>
        <w:t>adémico de número, resaltando que el actual presidente del Consejo Regulador de las Denominaciones de Origen ‘Jerez-</w:t>
      </w:r>
      <w:proofErr w:type="spellStart"/>
      <w:r>
        <w:rPr>
          <w:rFonts w:ascii="Arial Narrow" w:hAnsi="Arial Narrow"/>
          <w:sz w:val="26"/>
          <w:szCs w:val="26"/>
        </w:rPr>
        <w:t>Xères</w:t>
      </w:r>
      <w:proofErr w:type="spellEnd"/>
      <w:r>
        <w:rPr>
          <w:rFonts w:ascii="Arial Narrow" w:hAnsi="Arial Narrow"/>
          <w:sz w:val="26"/>
          <w:szCs w:val="26"/>
        </w:rPr>
        <w:t xml:space="preserve">-Sherry, Manzanilla de Sanlúcar y Vinagre de Jerez’ cuenta con una dilatada </w:t>
      </w:r>
      <w:r>
        <w:rPr>
          <w:rFonts w:ascii="Arial Narrow" w:hAnsi="Arial Narrow"/>
          <w:sz w:val="26"/>
          <w:szCs w:val="26"/>
        </w:rPr>
        <w:t>trayectoria vin</w:t>
      </w:r>
      <w:r>
        <w:rPr>
          <w:rFonts w:ascii="Arial Narrow" w:hAnsi="Arial Narrow"/>
          <w:sz w:val="26"/>
          <w:szCs w:val="26"/>
        </w:rPr>
        <w:t xml:space="preserve">culada con el mundo del vino y definiendo su figura como “indiscutible referente de los vinos del marco de Jerez y gran embajador de la ciudad en el ámbito internacional al difundir las tradiciones </w:t>
      </w:r>
      <w:proofErr w:type="gramStart"/>
      <w:r>
        <w:rPr>
          <w:rFonts w:ascii="Arial Narrow" w:hAnsi="Arial Narrow"/>
          <w:sz w:val="26"/>
          <w:szCs w:val="26"/>
        </w:rPr>
        <w:t>de</w:t>
      </w:r>
      <w:proofErr w:type="gramEnd"/>
      <w:r>
        <w:rPr>
          <w:rFonts w:ascii="Arial Narrow" w:hAnsi="Arial Narrow"/>
          <w:sz w:val="26"/>
          <w:szCs w:val="26"/>
        </w:rPr>
        <w:t xml:space="preserve"> esta tierra y su singular identidad por infinidad de pa</w:t>
      </w:r>
      <w:r>
        <w:rPr>
          <w:rFonts w:ascii="Arial Narrow" w:hAnsi="Arial Narrow"/>
          <w:sz w:val="26"/>
          <w:szCs w:val="26"/>
        </w:rPr>
        <w:t xml:space="preserve">íses”. </w:t>
      </w:r>
    </w:p>
    <w:p w:rsidR="00415DA2" w:rsidRDefault="00415DA2">
      <w:pPr>
        <w:jc w:val="both"/>
        <w:rPr>
          <w:rFonts w:ascii="Arial Narrow" w:hAnsi="Arial Narrow"/>
          <w:sz w:val="26"/>
          <w:szCs w:val="26"/>
        </w:rPr>
      </w:pPr>
    </w:p>
    <w:p w:rsidR="00415DA2" w:rsidRDefault="00D26F18">
      <w:pPr>
        <w:jc w:val="both"/>
      </w:pPr>
      <w:r>
        <w:rPr>
          <w:rFonts w:ascii="Arial Narrow" w:hAnsi="Arial Narrow"/>
          <w:sz w:val="26"/>
          <w:szCs w:val="26"/>
        </w:rPr>
        <w:t>“El ingreso de César Saldaña en esta Real Academia no es solo un reconocimiento a su brillante preparación académica y profesional, sino un acto de justicia con una persona comprometida que ha defendido siempre los intereses del marco de Jerez y l</w:t>
      </w:r>
      <w:r>
        <w:rPr>
          <w:rFonts w:ascii="Arial Narrow" w:hAnsi="Arial Narrow"/>
          <w:sz w:val="26"/>
          <w:szCs w:val="26"/>
        </w:rPr>
        <w:t>os de la ciudad ocupando diferentes responsabilidades, especialmente al frente del Consejo Regulador durante los últimos quince años” ha asegurado la alcaldesa, quien ha destacado que “Saldaña ha sabido combinar el rigor técnico con una pasión inquebrantab</w:t>
      </w:r>
      <w:r>
        <w:rPr>
          <w:rFonts w:ascii="Arial Narrow" w:hAnsi="Arial Narrow"/>
          <w:sz w:val="26"/>
          <w:szCs w:val="26"/>
        </w:rPr>
        <w:t>le por nuestra tierra, su voz es la voz de nuestro vino y su liderazgo en el emblemático organismo que preside está siendo fundamental para posicionar a Jerez como una potencia enológica mundial".</w:t>
      </w:r>
    </w:p>
    <w:p w:rsidR="00415DA2" w:rsidRDefault="00415DA2">
      <w:pPr>
        <w:jc w:val="both"/>
        <w:rPr>
          <w:rFonts w:ascii="Arial Narrow" w:hAnsi="Arial Narrow"/>
          <w:sz w:val="26"/>
          <w:szCs w:val="26"/>
        </w:rPr>
      </w:pPr>
    </w:p>
    <w:p w:rsidR="00415DA2" w:rsidRDefault="00D26F18">
      <w:pPr>
        <w:jc w:val="both"/>
        <w:rPr>
          <w:rFonts w:ascii="Arial Narrow" w:hAnsi="Arial Narrow"/>
          <w:i/>
          <w:iCs/>
          <w:sz w:val="26"/>
          <w:szCs w:val="26"/>
        </w:rPr>
      </w:pPr>
      <w:r>
        <w:rPr>
          <w:rFonts w:ascii="Arial Narrow" w:hAnsi="Arial Narrow"/>
          <w:sz w:val="26"/>
          <w:szCs w:val="26"/>
        </w:rPr>
        <w:t>El discurso de ingreso de César Saldaña en esta institució</w:t>
      </w:r>
      <w:r>
        <w:rPr>
          <w:rFonts w:ascii="Arial Narrow" w:hAnsi="Arial Narrow"/>
          <w:sz w:val="26"/>
          <w:szCs w:val="26"/>
        </w:rPr>
        <w:t xml:space="preserve">n, con sede en la calle Consistorio, llevaba por título ‘Los tiempos del vino de Jerez’, exposición que se convirtió en una disertación magistral sobre la historia y el alma de la industria vitivinícola de la zona. </w:t>
      </w:r>
    </w:p>
    <w:p w:rsidR="00415DA2" w:rsidRDefault="00415DA2">
      <w:pPr>
        <w:jc w:val="both"/>
      </w:pPr>
    </w:p>
    <w:p w:rsidR="00415DA2" w:rsidRDefault="00D26F18">
      <w:pPr>
        <w:jc w:val="both"/>
      </w:pPr>
      <w:r>
        <w:rPr>
          <w:rFonts w:ascii="Arial Narrow" w:hAnsi="Arial Narrow"/>
          <w:sz w:val="26"/>
          <w:szCs w:val="26"/>
        </w:rPr>
        <w:t>Este acto ha contado con la presencia de los t</w:t>
      </w:r>
      <w:r>
        <w:rPr>
          <w:rFonts w:ascii="Arial Narrow" w:hAnsi="Arial Narrow"/>
          <w:sz w:val="26"/>
          <w:szCs w:val="26"/>
        </w:rPr>
        <w:t xml:space="preserve">enientes de alcaldesa, Agustín Muñoz y Antonio Real, junto con la delegada de Educación, Comercio y Consumo, </w:t>
      </w:r>
      <w:proofErr w:type="spellStart"/>
      <w:r>
        <w:rPr>
          <w:rFonts w:ascii="Arial Narrow" w:hAnsi="Arial Narrow"/>
          <w:sz w:val="26"/>
          <w:szCs w:val="26"/>
        </w:rPr>
        <w:t>Nela</w:t>
      </w:r>
      <w:proofErr w:type="spellEnd"/>
      <w:r>
        <w:rPr>
          <w:rFonts w:ascii="Arial Narrow" w:hAnsi="Arial Narrow"/>
          <w:sz w:val="26"/>
          <w:szCs w:val="26"/>
        </w:rPr>
        <w:t xml:space="preserve"> García, y el presidente de la Real Academia de San Dionisio, Juan Salido Freyre. Tras la imposición de la medalla de la Corporación, el</w:t>
      </w:r>
      <w:r>
        <w:rPr>
          <w:rFonts w:ascii="Arial Narrow" w:hAnsi="Arial Narrow"/>
          <w:sz w:val="26"/>
          <w:szCs w:val="26"/>
        </w:rPr>
        <w:t xml:space="preserve"> académico José Luis García Ruiz (quien fuera  su mentor en el Consejo Regulador) fue el encargado de pronunciar el discurso de contestación, subrayando los méritos que hacen a César Saldaña acreedor de este sillón.</w:t>
      </w:r>
    </w:p>
    <w:p w:rsidR="00415DA2" w:rsidRDefault="00415DA2">
      <w:pPr>
        <w:jc w:val="both"/>
        <w:rPr>
          <w:rFonts w:ascii="Arial Narrow" w:hAnsi="Arial Narrow"/>
          <w:i/>
          <w:iCs/>
          <w:sz w:val="26"/>
          <w:szCs w:val="26"/>
        </w:rPr>
      </w:pPr>
    </w:p>
    <w:p w:rsidR="00415DA2" w:rsidRDefault="00D26F18">
      <w:pPr>
        <w:jc w:val="both"/>
      </w:pPr>
      <w:r>
        <w:rPr>
          <w:rFonts w:ascii="Arial Narrow" w:hAnsi="Arial Narrow"/>
          <w:sz w:val="26"/>
          <w:szCs w:val="26"/>
        </w:rPr>
        <w:lastRenderedPageBreak/>
        <w:t>Con esta ceremonia formal y solemne, la</w:t>
      </w:r>
      <w:r>
        <w:rPr>
          <w:rFonts w:ascii="Arial Narrow" w:hAnsi="Arial Narrow"/>
          <w:sz w:val="26"/>
          <w:szCs w:val="26"/>
        </w:rPr>
        <w:t xml:space="preserve"> citada institución cultural y social ha retomado su actividad en este año 2026 para desarrollar su curso académico.</w:t>
      </w:r>
    </w:p>
    <w:p w:rsidR="00415DA2" w:rsidRDefault="00415DA2">
      <w:pPr>
        <w:jc w:val="both"/>
        <w:rPr>
          <w:rFonts w:ascii="Arial Narrow" w:hAnsi="Arial Narrow"/>
          <w:sz w:val="26"/>
          <w:szCs w:val="26"/>
        </w:rPr>
      </w:pPr>
    </w:p>
    <w:p w:rsidR="00415DA2" w:rsidRPr="00D26F18" w:rsidRDefault="00D26F18">
      <w:pPr>
        <w:jc w:val="both"/>
        <w:rPr>
          <w:rFonts w:ascii="Arial Narrow" w:hAnsi="Arial Narrow"/>
          <w:sz w:val="26"/>
          <w:szCs w:val="26"/>
        </w:rPr>
      </w:pPr>
      <w:r w:rsidRPr="00D26F18">
        <w:rPr>
          <w:rFonts w:ascii="Arial Narrow" w:hAnsi="Arial Narrow"/>
          <w:b/>
          <w:bCs/>
          <w:sz w:val="26"/>
          <w:szCs w:val="26"/>
        </w:rPr>
        <w:t>César Saldaña, una vida dedicada al vino de Jerez</w:t>
      </w:r>
    </w:p>
    <w:p w:rsidR="00415DA2" w:rsidRDefault="00415DA2">
      <w:pPr>
        <w:jc w:val="both"/>
        <w:rPr>
          <w:rFonts w:ascii="Arial Narrow" w:hAnsi="Arial Narrow"/>
          <w:b/>
          <w:bCs/>
          <w:sz w:val="26"/>
          <w:szCs w:val="26"/>
        </w:rPr>
      </w:pPr>
    </w:p>
    <w:p w:rsidR="00415DA2" w:rsidRDefault="00D26F18">
      <w:pPr>
        <w:jc w:val="both"/>
        <w:rPr>
          <w:rFonts w:ascii="Arial Narrow" w:hAnsi="Arial Narrow"/>
          <w:sz w:val="26"/>
          <w:szCs w:val="26"/>
        </w:rPr>
      </w:pPr>
      <w:r>
        <w:rPr>
          <w:rFonts w:ascii="Arial Narrow" w:hAnsi="Arial Narrow"/>
          <w:sz w:val="26"/>
          <w:szCs w:val="26"/>
        </w:rPr>
        <w:t>César Saldañ</w:t>
      </w:r>
      <w:bookmarkStart w:id="0" w:name="_GoBack"/>
      <w:bookmarkEnd w:id="0"/>
      <w:r>
        <w:rPr>
          <w:rFonts w:ascii="Arial Narrow" w:hAnsi="Arial Narrow"/>
          <w:sz w:val="26"/>
          <w:szCs w:val="26"/>
        </w:rPr>
        <w:t>a Sánchez (Jerez, 1961) posee una trayectoria ligada indisolublemente al Ma</w:t>
      </w:r>
      <w:r>
        <w:rPr>
          <w:rFonts w:ascii="Arial Narrow" w:hAnsi="Arial Narrow"/>
          <w:sz w:val="26"/>
          <w:szCs w:val="26"/>
        </w:rPr>
        <w:t>rco de Jerez. Licenciado en Ciencias Económicas por el Colegio Universitario de Estudios Financieros (CUNEF), focalizó su c</w:t>
      </w:r>
      <w:r>
        <w:rPr>
          <w:rFonts w:ascii="Arial Narrow" w:hAnsi="Arial Narrow"/>
          <w:sz w:val="26"/>
          <w:szCs w:val="26"/>
        </w:rPr>
        <w:t>arrera profesional en el ámbito de la comercialización internacional de vinos y ocupó diversos puestos ejecutivos en firmas locales s</w:t>
      </w:r>
      <w:r>
        <w:rPr>
          <w:rFonts w:ascii="Arial Narrow" w:hAnsi="Arial Narrow"/>
          <w:sz w:val="26"/>
          <w:szCs w:val="26"/>
        </w:rPr>
        <w:t xml:space="preserve">eñeras como González </w:t>
      </w:r>
      <w:proofErr w:type="spellStart"/>
      <w:r>
        <w:rPr>
          <w:rFonts w:ascii="Arial Narrow" w:hAnsi="Arial Narrow"/>
          <w:sz w:val="26"/>
          <w:szCs w:val="26"/>
        </w:rPr>
        <w:t>Byass</w:t>
      </w:r>
      <w:proofErr w:type="spellEnd"/>
      <w:r>
        <w:rPr>
          <w:rFonts w:ascii="Arial Narrow" w:hAnsi="Arial Narrow"/>
          <w:sz w:val="26"/>
          <w:szCs w:val="26"/>
        </w:rPr>
        <w:t xml:space="preserve"> y </w:t>
      </w:r>
      <w:proofErr w:type="spellStart"/>
      <w:r>
        <w:rPr>
          <w:rFonts w:ascii="Arial Narrow" w:hAnsi="Arial Narrow"/>
          <w:sz w:val="26"/>
          <w:szCs w:val="26"/>
        </w:rPr>
        <w:t>Sandeman</w:t>
      </w:r>
      <w:proofErr w:type="spellEnd"/>
      <w:r>
        <w:rPr>
          <w:rFonts w:ascii="Arial Narrow" w:hAnsi="Arial Narrow"/>
          <w:sz w:val="26"/>
          <w:szCs w:val="26"/>
        </w:rPr>
        <w:t>. Desde el año 2000 ha sido pieza clave en el Consejo Regulador, primero como director general y, desde 2020, como su presidente.</w:t>
      </w:r>
    </w:p>
    <w:p w:rsidR="00415DA2" w:rsidRDefault="00415DA2">
      <w:pPr>
        <w:jc w:val="both"/>
        <w:rPr>
          <w:rFonts w:ascii="Arial Narrow" w:hAnsi="Arial Narrow"/>
          <w:sz w:val="26"/>
          <w:szCs w:val="26"/>
        </w:rPr>
      </w:pPr>
    </w:p>
    <w:p w:rsidR="00415DA2" w:rsidRDefault="00D26F18">
      <w:pPr>
        <w:jc w:val="both"/>
      </w:pPr>
      <w:r>
        <w:rPr>
          <w:rFonts w:ascii="Arial Narrow" w:hAnsi="Arial Narrow"/>
          <w:sz w:val="26"/>
          <w:szCs w:val="26"/>
        </w:rPr>
        <w:t>Autor de la obra “El libro de los vinos de Jerez”, Saldaña preside también la Conferenci</w:t>
      </w:r>
      <w:r>
        <w:rPr>
          <w:rFonts w:ascii="Arial Narrow" w:hAnsi="Arial Narrow"/>
          <w:sz w:val="26"/>
          <w:szCs w:val="26"/>
        </w:rPr>
        <w:t xml:space="preserve">a Andaluza de Denominaciones de Origen (CADO) y la Ruta del Vino y el Brandy del Marco de Jerez (proyecto </w:t>
      </w:r>
      <w:proofErr w:type="spellStart"/>
      <w:r>
        <w:rPr>
          <w:rFonts w:ascii="Arial Narrow" w:hAnsi="Arial Narrow"/>
          <w:sz w:val="26"/>
          <w:szCs w:val="26"/>
        </w:rPr>
        <w:t>enoturístico</w:t>
      </w:r>
      <w:proofErr w:type="spellEnd"/>
      <w:r>
        <w:rPr>
          <w:rFonts w:ascii="Arial Narrow" w:hAnsi="Arial Narrow"/>
          <w:sz w:val="26"/>
          <w:szCs w:val="26"/>
        </w:rPr>
        <w:t xml:space="preserve"> que agrupa a ocho municipios gaditanos y a unas cien empresas), consolidándose como una referencia imprescindible para entender la cultur</w:t>
      </w:r>
      <w:r>
        <w:rPr>
          <w:rFonts w:ascii="Arial Narrow" w:hAnsi="Arial Narrow"/>
          <w:sz w:val="26"/>
          <w:szCs w:val="26"/>
        </w:rPr>
        <w:t>a vitivinícola en la actualidad.</w:t>
      </w:r>
    </w:p>
    <w:p w:rsidR="00415DA2" w:rsidRDefault="00415DA2">
      <w:pPr>
        <w:jc w:val="both"/>
        <w:rPr>
          <w:rFonts w:ascii="Arial Narrow" w:hAnsi="Arial Narrow"/>
          <w:sz w:val="26"/>
          <w:szCs w:val="26"/>
        </w:rPr>
      </w:pPr>
    </w:p>
    <w:p w:rsidR="00415DA2" w:rsidRDefault="00415DA2">
      <w:pPr>
        <w:jc w:val="both"/>
        <w:rPr>
          <w:rFonts w:ascii="Arial Narrow" w:hAnsi="Arial Narrow"/>
          <w:sz w:val="26"/>
          <w:szCs w:val="26"/>
        </w:rPr>
      </w:pPr>
    </w:p>
    <w:p w:rsidR="00415DA2" w:rsidRDefault="00D26F18">
      <w:pPr>
        <w:jc w:val="both"/>
      </w:pPr>
      <w:r>
        <w:rPr>
          <w:rFonts w:ascii="Arial Narrow" w:hAnsi="Arial Narrow"/>
          <w:sz w:val="26"/>
          <w:szCs w:val="26"/>
        </w:rPr>
        <w:t>(Se adjunta fotografía)</w:t>
      </w:r>
    </w:p>
    <w:sectPr w:rsidR="00415DA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6F18">
      <w:r>
        <w:separator/>
      </w:r>
    </w:p>
  </w:endnote>
  <w:endnote w:type="continuationSeparator" w:id="0">
    <w:p w:rsidR="00000000" w:rsidRDefault="00D2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6F18">
      <w:r>
        <w:separator/>
      </w:r>
    </w:p>
  </w:footnote>
  <w:footnote w:type="continuationSeparator" w:id="0">
    <w:p w:rsidR="00000000" w:rsidRDefault="00D26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A2" w:rsidRDefault="00D26F1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15DA2" w:rsidRDefault="00415D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15DA2"/>
    <w:rsid w:val="00415DA2"/>
    <w:rsid w:val="00D26F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660E2-0080-46FC-BDB3-19DF47B3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552</Words>
  <Characters>3036</Characters>
  <Application>Microsoft Office Word</Application>
  <DocSecurity>0</DocSecurity>
  <Lines>25</Lines>
  <Paragraphs>7</Paragraphs>
  <ScaleCrop>false</ScaleCrop>
  <Company>Aytojerez</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Concejales</dc:subject>
  <dc:creator>BARTIGAS</dc:creator>
  <dc:description/>
  <cp:lastModifiedBy>Ana Isabel Maestro de Pablos</cp:lastModifiedBy>
  <cp:revision>72</cp:revision>
  <cp:lastPrinted>2026-01-05T09:55:00Z</cp:lastPrinted>
  <dcterms:created xsi:type="dcterms:W3CDTF">2026-01-12T19:21:00Z</dcterms:created>
  <dcterms:modified xsi:type="dcterms:W3CDTF">2026-01-14T09:28:00Z</dcterms:modified>
  <dc:language>es-ES</dc:language>
</cp:coreProperties>
</file>