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A7" w:rsidRDefault="005648A7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3118EE" w:rsidRDefault="005648A7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Un cortometraje rinde homenaje a la cocina jerezana, sus mujeres y el acento como identidad cultural</w:t>
      </w:r>
    </w:p>
    <w:p w:rsidR="003118EE" w:rsidRDefault="003118E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3118EE" w:rsidRDefault="005648A7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Enmarcado en la cuarta edición del Festival de Cine con Acento que este año se suma a la Capital Española de la Gastronomía bajo el lema 'En Jerez se come de cine'</w:t>
      </w:r>
    </w:p>
    <w:p w:rsidR="005648A7" w:rsidRDefault="005648A7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</w:pPr>
    </w:p>
    <w:p w:rsidR="003118EE" w:rsidRDefault="003118E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5648A7" w:rsidRPr="005648A7" w:rsidRDefault="005648A7" w:rsidP="005648A7">
      <w:pPr>
        <w:jc w:val="both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>
        <w:rPr>
          <w:rStyle w:val="Textoennegrita"/>
          <w:rFonts w:ascii="Arial Narrow" w:hAnsi="Arial Narrow"/>
          <w:sz w:val="26"/>
          <w:szCs w:val="26"/>
        </w:rPr>
        <w:t>5</w:t>
      </w:r>
      <w:r w:rsidR="00073D9F">
        <w:rPr>
          <w:rStyle w:val="Textoennegrita"/>
          <w:rFonts w:ascii="Arial Narrow" w:hAnsi="Arial Narrow"/>
          <w:sz w:val="26"/>
          <w:szCs w:val="26"/>
        </w:rPr>
        <w:t xml:space="preserve"> de mayo de 2026</w:t>
      </w:r>
      <w:r w:rsidR="00073D9F">
        <w:rPr>
          <w:rStyle w:val="Textoennegrita"/>
        </w:rPr>
        <w:t>.</w:t>
      </w:r>
      <w:r w:rsidR="00073D9F">
        <w:t xml:space="preserve"> </w:t>
      </w:r>
      <w:r w:rsidRPr="005648A7">
        <w:rPr>
          <w:rFonts w:ascii="Arial Narrow" w:hAnsi="Arial Narrow"/>
          <w:sz w:val="26"/>
          <w:szCs w:val="26"/>
        </w:rPr>
        <w:t>Jerez será escenar</w:t>
      </w:r>
      <w:r>
        <w:rPr>
          <w:rFonts w:ascii="Arial Narrow" w:hAnsi="Arial Narrow"/>
          <w:sz w:val="26"/>
          <w:szCs w:val="26"/>
        </w:rPr>
        <w:t xml:space="preserve">io el próximo jueves, 7 de mayo, del 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rodaje de un nuevo cortometraje que pondrá en valor la riqueza gastronómica de la ciudad, en el marco de su reconocimiento como capital gastronómica y en conexión con la cuarta edición del Festival de Cine con Acento.</w:t>
      </w:r>
    </w:p>
    <w:p w:rsidR="005648A7" w:rsidRP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5648A7" w:rsidRDefault="005648A7" w:rsidP="005648A7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Bajo la dirección de María Espejo, la pieza audiovisual construye una narrativa sensible y comprometida que homenajea a las mujeres mayores que sostienen el tejido cotidiano desde las cocinas: profesionales que continúan trabajando para sacar adelante sus negocios, abuelas que cuidan de sus nietos y guardianas de una tradición culinaria profundamente arraigada. El cortometraje se presenta así como una mirada inspiradora a la cocina jerezana entendida como espacio de memoria, esfuerzo y legado.</w:t>
      </w:r>
    </w:p>
    <w:p w:rsidR="009E020F" w:rsidRDefault="009E020F" w:rsidP="005648A7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9E020F" w:rsidRDefault="009E020F" w:rsidP="009E020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</w:t>
      </w:r>
      <w:r w:rsidRPr="00C47371">
        <w:rPr>
          <w:rFonts w:ascii="Arial Narrow" w:hAnsi="Arial Narrow"/>
          <w:sz w:val="26"/>
          <w:szCs w:val="26"/>
        </w:rPr>
        <w:t xml:space="preserve">gastronomía se constituye como una de las principales motivaciones </w:t>
      </w:r>
      <w:r>
        <w:rPr>
          <w:rFonts w:ascii="Arial Narrow" w:hAnsi="Arial Narrow"/>
          <w:sz w:val="26"/>
          <w:szCs w:val="26"/>
        </w:rPr>
        <w:t>culturales</w:t>
      </w:r>
      <w:r w:rsidRPr="00C47371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n este sentido la capitalidad gastronómica  hace de plataforma para </w:t>
      </w:r>
      <w:r w:rsidRPr="00C47371">
        <w:rPr>
          <w:rFonts w:ascii="Arial Narrow" w:hAnsi="Arial Narrow"/>
          <w:sz w:val="26"/>
          <w:szCs w:val="26"/>
        </w:rPr>
        <w:t>resalta</w:t>
      </w:r>
      <w:r>
        <w:rPr>
          <w:rFonts w:ascii="Arial Narrow" w:hAnsi="Arial Narrow"/>
          <w:sz w:val="26"/>
          <w:szCs w:val="26"/>
        </w:rPr>
        <w:t xml:space="preserve">r los eventos gastronómicos como </w:t>
      </w:r>
      <w:r w:rsidRPr="00C47371">
        <w:rPr>
          <w:rFonts w:ascii="Arial Narrow" w:hAnsi="Arial Narrow"/>
          <w:sz w:val="26"/>
          <w:szCs w:val="26"/>
        </w:rPr>
        <w:t>complemento extraordinario para conocer las ciudades y profundizar en su idiosincrasia.</w:t>
      </w:r>
    </w:p>
    <w:p w:rsidR="009E020F" w:rsidRPr="005648A7" w:rsidRDefault="009E020F" w:rsidP="005648A7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5648A7" w:rsidRP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El reparto </w:t>
      </w:r>
      <w:r w:rsidR="009E020F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del cortometraje </w:t>
      </w:r>
      <w:bookmarkStart w:id="0" w:name="_GoBack"/>
      <w:bookmarkEnd w:id="0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cuenta con destacadas figuras del panorama audiovisual, entre ellas la ganadora del Premio Goya Adelfa Calvo, junto a la directora y actriz Alex de la Croix, la actriz Lidia María Jaime,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los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actor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es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Diego </w:t>
      </w:r>
      <w:proofErr w:type="spellStart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Correro</w:t>
      </w:r>
      <w:proofErr w:type="spellEnd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,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Samuel Mateo y </w:t>
      </w:r>
      <w:proofErr w:type="spellStart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Sasha</w:t>
      </w:r>
      <w:proofErr w:type="spellEnd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</w:t>
      </w:r>
      <w:proofErr w:type="spellStart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Cócola</w:t>
      </w:r>
      <w:proofErr w:type="spellEnd"/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y un pequeño actor que </w:t>
      </w:r>
      <w:r w:rsidR="001A03C1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se descubrirá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en el estreno, conformando un elenco de primer nivel.</w:t>
      </w:r>
    </w:p>
    <w:p w:rsidR="005648A7" w:rsidRP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5648A7" w:rsidRP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El rodaje tendrá lugar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en 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la restaurada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casa palacio de Rafael Llorente</w:t>
      </w: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, situada en la calle Bizcocheros, un espacio emblemático que aportará carácter y belleza a la producción.</w:t>
      </w:r>
    </w:p>
    <w:p w:rsidR="005648A7" w:rsidRP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5648A7" w:rsidRPr="005648A7" w:rsidRDefault="005648A7" w:rsidP="005648A7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 w:rsidRPr="005648A7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Se trata de un proyecto que nace con la vocación de poner en valor la identidad local, la cultura gastronómica y el acento como símbolo de autenticidad, en un “rodaje de ensueño” que reunirá talento, tradición y emoción para rendir homenaje a quienes, día a día, mantienen viva la esencia de lo nuestro.</w:t>
      </w:r>
    </w:p>
    <w:p w:rsidR="005648A7" w:rsidRDefault="005648A7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42424"/>
          <w:sz w:val="26"/>
          <w:szCs w:val="26"/>
          <w:lang w:eastAsia="es-ES"/>
        </w:rPr>
      </w:pPr>
    </w:p>
    <w:p w:rsidR="005B0522" w:rsidRDefault="005B0522" w:rsidP="005B0522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Hay que recordar que esta edición, que fue presentada por la alcaldesa de Jerez, María José García-Pelayo, se desarrolla b</w:t>
      </w:r>
      <w:r w:rsidRPr="000E2FFE">
        <w:rPr>
          <w:rFonts w:ascii="Arial Narrow" w:hAnsi="Arial Narrow"/>
          <w:sz w:val="26"/>
          <w:szCs w:val="26"/>
        </w:rPr>
        <w:t xml:space="preserve">ajo el lema </w:t>
      </w:r>
      <w:r>
        <w:rPr>
          <w:rFonts w:ascii="Arial Narrow" w:hAnsi="Arial Narrow"/>
          <w:i/>
          <w:sz w:val="26"/>
          <w:szCs w:val="26"/>
        </w:rPr>
        <w:t>'En Jerez se come de cine'</w:t>
      </w:r>
      <w:r w:rsidRPr="000E2FF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aunando </w:t>
      </w:r>
      <w:r w:rsidRPr="000E2FFE">
        <w:rPr>
          <w:rFonts w:ascii="Arial Narrow" w:hAnsi="Arial Narrow"/>
          <w:sz w:val="26"/>
          <w:szCs w:val="26"/>
        </w:rPr>
        <w:t>gastronomía y séptimo arte, dos señas de identidad que forman parte del ADN jerezano. La programación especial conectará historias, sabores y tradiciones, reforzando el vínculo entre cultura y gastronomía como motores de prom</w:t>
      </w:r>
      <w:r>
        <w:rPr>
          <w:rFonts w:ascii="Arial Narrow" w:hAnsi="Arial Narrow"/>
          <w:sz w:val="26"/>
          <w:szCs w:val="26"/>
        </w:rPr>
        <w:t>oción y desarrollo de la ciudad.</w:t>
      </w:r>
    </w:p>
    <w:p w:rsidR="00DD155F" w:rsidRDefault="00DD155F" w:rsidP="005B0522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DD155F" w:rsidRDefault="00DD155F" w:rsidP="00DD155F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</w:t>
      </w:r>
      <w:r>
        <w:rPr>
          <w:rFonts w:ascii="Arial Narrow" w:hAnsi="Arial Narrow"/>
          <w:sz w:val="26"/>
          <w:szCs w:val="26"/>
        </w:rPr>
        <w:t>destacó</w:t>
      </w:r>
      <w:r>
        <w:rPr>
          <w:rFonts w:ascii="Arial Narrow" w:hAnsi="Arial Narrow"/>
          <w:sz w:val="26"/>
          <w:szCs w:val="26"/>
        </w:rPr>
        <w:t xml:space="preserve"> en esa presentación</w:t>
      </w:r>
      <w:r>
        <w:rPr>
          <w:rFonts w:ascii="Arial Narrow" w:hAnsi="Arial Narrow"/>
          <w:sz w:val="26"/>
          <w:szCs w:val="26"/>
        </w:rPr>
        <w:t xml:space="preserve"> la consolidación de este encuentro cultural que en su tercera edición, </w:t>
      </w:r>
      <w:r w:rsidRPr="000E2FFE">
        <w:rPr>
          <w:rFonts w:ascii="Arial Narrow" w:hAnsi="Arial Narrow"/>
          <w:sz w:val="26"/>
          <w:szCs w:val="26"/>
        </w:rPr>
        <w:t>cel</w:t>
      </w:r>
      <w:r>
        <w:rPr>
          <w:rFonts w:ascii="Arial Narrow" w:hAnsi="Arial Narrow"/>
          <w:sz w:val="26"/>
          <w:szCs w:val="26"/>
        </w:rPr>
        <w:t xml:space="preserve">ebrada del 14 al 18 de octubre del pasado año, </w:t>
      </w:r>
      <w:r w:rsidRPr="000E2FFE">
        <w:rPr>
          <w:rFonts w:ascii="Arial Narrow" w:hAnsi="Arial Narrow"/>
          <w:sz w:val="26"/>
          <w:szCs w:val="26"/>
        </w:rPr>
        <w:t>batió récords de asistencia con público procedente de distintos punto</w:t>
      </w:r>
      <w:r>
        <w:rPr>
          <w:rFonts w:ascii="Arial Narrow" w:hAnsi="Arial Narrow"/>
          <w:sz w:val="26"/>
          <w:szCs w:val="26"/>
        </w:rPr>
        <w:t xml:space="preserve">s de España y Europa, alcanzando </w:t>
      </w:r>
      <w:r w:rsidRPr="000E2FFE">
        <w:rPr>
          <w:rFonts w:ascii="Arial Narrow" w:hAnsi="Arial Narrow"/>
          <w:sz w:val="26"/>
          <w:szCs w:val="26"/>
        </w:rPr>
        <w:t>un impacto económico ce</w:t>
      </w:r>
      <w:r>
        <w:rPr>
          <w:rFonts w:ascii="Arial Narrow" w:hAnsi="Arial Narrow"/>
          <w:sz w:val="26"/>
          <w:szCs w:val="26"/>
        </w:rPr>
        <w:t xml:space="preserve">rcano al medio millón de euros y </w:t>
      </w:r>
      <w:r w:rsidRPr="000E2FFE">
        <w:rPr>
          <w:rFonts w:ascii="Arial Narrow" w:hAnsi="Arial Narrow"/>
          <w:sz w:val="26"/>
          <w:szCs w:val="26"/>
        </w:rPr>
        <w:t>generando sinergias con sectores estratégicos como el turístico y hostelero, además de un destacado impacto publicitario y mediático</w:t>
      </w:r>
    </w:p>
    <w:p w:rsidR="00DD155F" w:rsidRDefault="00DD155F" w:rsidP="005B0522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5B0522" w:rsidRDefault="005B0522" w:rsidP="005B0522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la presentación, la directora de contenidos, María Espejo, subrayó </w:t>
      </w:r>
      <w:r>
        <w:rPr>
          <w:rFonts w:ascii="Arial Narrow" w:hAnsi="Arial Narrow"/>
          <w:sz w:val="26"/>
          <w:szCs w:val="26"/>
        </w:rPr>
        <w:t>el alcance y proyección que está alcanzando e</w:t>
      </w:r>
      <w:r w:rsidRPr="000E2FFE">
        <w:rPr>
          <w:rFonts w:ascii="Arial Narrow" w:hAnsi="Arial Narrow"/>
          <w:sz w:val="26"/>
          <w:szCs w:val="26"/>
        </w:rPr>
        <w:t xml:space="preserve">l Festival de Cine con Acento </w:t>
      </w:r>
      <w:r>
        <w:rPr>
          <w:rFonts w:ascii="Arial Narrow" w:hAnsi="Arial Narrow"/>
          <w:sz w:val="26"/>
          <w:szCs w:val="26"/>
        </w:rPr>
        <w:t xml:space="preserve">con un proyecto vivo durante todo el año, </w:t>
      </w:r>
      <w:r w:rsidRPr="000E2FFE">
        <w:rPr>
          <w:rFonts w:ascii="Arial Narrow" w:hAnsi="Arial Narrow"/>
          <w:sz w:val="26"/>
          <w:szCs w:val="26"/>
        </w:rPr>
        <w:t>destacando su vocación de iniciativa inclusiva, sostenible y transformadora, capaz de ofrecer un relato contemporáneo de Jerez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DD155F" w:rsidRDefault="00DD155F" w:rsidP="005B0522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5B0522" w:rsidRPr="005648A7" w:rsidRDefault="005B0522" w:rsidP="005648A7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42424"/>
          <w:sz w:val="26"/>
          <w:szCs w:val="26"/>
          <w:lang w:eastAsia="es-ES"/>
        </w:rPr>
      </w:pPr>
    </w:p>
    <w:p w:rsidR="003118EE" w:rsidRPr="005648A7" w:rsidRDefault="003118EE" w:rsidP="005648A7">
      <w:pPr>
        <w:jc w:val="both"/>
        <w:rPr>
          <w:rFonts w:ascii="Arial Narrow" w:hAnsi="Arial Narrow"/>
          <w:sz w:val="26"/>
          <w:szCs w:val="26"/>
        </w:rPr>
      </w:pPr>
    </w:p>
    <w:sectPr w:rsidR="003118EE" w:rsidRPr="005648A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DF" w:rsidRDefault="00073D9F">
      <w:r>
        <w:separator/>
      </w:r>
    </w:p>
  </w:endnote>
  <w:endnote w:type="continuationSeparator" w:id="0">
    <w:p w:rsidR="008612DF" w:rsidRDefault="0007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DF" w:rsidRDefault="00073D9F">
      <w:r>
        <w:separator/>
      </w:r>
    </w:p>
  </w:footnote>
  <w:footnote w:type="continuationSeparator" w:id="0">
    <w:p w:rsidR="008612DF" w:rsidRDefault="00073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EE" w:rsidRDefault="0031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EE" w:rsidRDefault="00073D9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118EE" w:rsidRDefault="003118E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EE" w:rsidRDefault="00073D9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118EE" w:rsidRDefault="0031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EE"/>
    <w:rsid w:val="00073D9F"/>
    <w:rsid w:val="001A03C1"/>
    <w:rsid w:val="003118EE"/>
    <w:rsid w:val="005648A7"/>
    <w:rsid w:val="005B0522"/>
    <w:rsid w:val="005D75FF"/>
    <w:rsid w:val="008612DF"/>
    <w:rsid w:val="009E020F"/>
    <w:rsid w:val="00AA42B0"/>
    <w:rsid w:val="00D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D7C2-09B9-4264-8BFB-07A6A97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dcterms:created xsi:type="dcterms:W3CDTF">2026-05-05T08:55:00Z</dcterms:created>
  <dcterms:modified xsi:type="dcterms:W3CDTF">2026-05-05T09:20:00Z</dcterms:modified>
  <dc:language>es-ES</dc:language>
</cp:coreProperties>
</file>