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660" w:rsidRDefault="00A56678" w:rsidP="007B07A6">
      <w:pPr>
        <w:jc w:val="both"/>
        <w:rPr>
          <w:rFonts w:ascii="Arial Narrow" w:hAnsi="Arial Narrow" w:cstheme="majorHAnsi"/>
          <w:b/>
          <w:bCs/>
          <w:sz w:val="40"/>
          <w:szCs w:val="40"/>
        </w:rPr>
      </w:pPr>
      <w:r>
        <w:rPr>
          <w:rFonts w:ascii="Arial Narrow" w:hAnsi="Arial Narrow" w:cstheme="majorHAnsi"/>
          <w:b/>
          <w:bCs/>
          <w:sz w:val="40"/>
          <w:szCs w:val="40"/>
        </w:rPr>
        <w:t>J</w:t>
      </w:r>
      <w:r w:rsidR="00C93D68" w:rsidRPr="00C93D68">
        <w:rPr>
          <w:rFonts w:ascii="Arial Narrow" w:hAnsi="Arial Narrow" w:cstheme="majorHAnsi"/>
          <w:b/>
          <w:bCs/>
          <w:sz w:val="40"/>
          <w:szCs w:val="40"/>
        </w:rPr>
        <w:t xml:space="preserve">erez acoge un paso estratégico </w:t>
      </w:r>
      <w:r>
        <w:rPr>
          <w:rFonts w:ascii="Arial Narrow" w:hAnsi="Arial Narrow" w:cstheme="majorHAnsi"/>
          <w:b/>
          <w:bCs/>
          <w:sz w:val="40"/>
          <w:szCs w:val="40"/>
        </w:rPr>
        <w:t>en</w:t>
      </w:r>
      <w:r w:rsidR="00C93D68" w:rsidRPr="00C93D68">
        <w:rPr>
          <w:rFonts w:ascii="Arial Narrow" w:hAnsi="Arial Narrow" w:cstheme="majorHAnsi"/>
          <w:b/>
          <w:bCs/>
          <w:sz w:val="40"/>
          <w:szCs w:val="40"/>
        </w:rPr>
        <w:t xml:space="preserve"> la ca</w:t>
      </w:r>
      <w:r w:rsidR="00C93D68">
        <w:rPr>
          <w:rFonts w:ascii="Arial Narrow" w:hAnsi="Arial Narrow" w:cstheme="majorHAnsi"/>
          <w:b/>
          <w:bCs/>
          <w:sz w:val="40"/>
          <w:szCs w:val="40"/>
        </w:rPr>
        <w:t xml:space="preserve">ndidatura internacional de los </w:t>
      </w:r>
      <w:r w:rsidR="00C93D68" w:rsidRPr="00C93D68">
        <w:rPr>
          <w:rFonts w:ascii="Arial Narrow" w:hAnsi="Arial Narrow" w:cstheme="majorHAnsi"/>
          <w:b/>
          <w:bCs/>
          <w:sz w:val="40"/>
          <w:szCs w:val="40"/>
        </w:rPr>
        <w:t xml:space="preserve">Vinos Fortificados del </w:t>
      </w:r>
      <w:r w:rsidR="007D483F">
        <w:rPr>
          <w:rFonts w:ascii="Arial Narrow" w:hAnsi="Arial Narrow" w:cstheme="majorHAnsi"/>
          <w:b/>
          <w:bCs/>
          <w:sz w:val="40"/>
          <w:szCs w:val="40"/>
        </w:rPr>
        <w:t>‘</w:t>
      </w:r>
      <w:r w:rsidR="00C93D68" w:rsidRPr="00C93D68">
        <w:rPr>
          <w:rFonts w:ascii="Arial Narrow" w:hAnsi="Arial Narrow" w:cstheme="majorHAnsi"/>
          <w:b/>
          <w:bCs/>
          <w:sz w:val="40"/>
          <w:szCs w:val="40"/>
        </w:rPr>
        <w:t>Cinturón del Sol</w:t>
      </w:r>
      <w:r w:rsidR="007D483F">
        <w:rPr>
          <w:rFonts w:ascii="Arial Narrow" w:hAnsi="Arial Narrow" w:cstheme="majorHAnsi"/>
          <w:b/>
          <w:bCs/>
          <w:sz w:val="40"/>
          <w:szCs w:val="40"/>
        </w:rPr>
        <w:t>’</w:t>
      </w:r>
    </w:p>
    <w:p w:rsidR="003D0231" w:rsidRDefault="003D0231" w:rsidP="00043660">
      <w:pPr>
        <w:rPr>
          <w:rFonts w:ascii="Arial Narrow" w:hAnsi="Arial Narrow" w:cstheme="majorHAnsi"/>
          <w:b/>
          <w:bCs/>
          <w:sz w:val="40"/>
          <w:szCs w:val="40"/>
        </w:rPr>
      </w:pPr>
    </w:p>
    <w:p w:rsidR="003D0231" w:rsidRPr="003D0231" w:rsidRDefault="00343EDE" w:rsidP="007B07A6">
      <w:pPr>
        <w:jc w:val="both"/>
        <w:rPr>
          <w:bCs/>
          <w:sz w:val="32"/>
          <w:szCs w:val="40"/>
        </w:rPr>
      </w:pPr>
      <w:r>
        <w:rPr>
          <w:rFonts w:ascii="Arial Narrow" w:hAnsi="Arial Narrow" w:cstheme="majorHAnsi"/>
          <w:bCs/>
          <w:sz w:val="32"/>
          <w:szCs w:val="40"/>
        </w:rPr>
        <w:t xml:space="preserve">Vinoble afronta </w:t>
      </w:r>
      <w:r w:rsidR="00A56678">
        <w:rPr>
          <w:rFonts w:ascii="Arial Narrow" w:hAnsi="Arial Narrow" w:cstheme="majorHAnsi"/>
          <w:bCs/>
          <w:sz w:val="32"/>
          <w:szCs w:val="40"/>
        </w:rPr>
        <w:t xml:space="preserve">su </w:t>
      </w:r>
      <w:r>
        <w:rPr>
          <w:rFonts w:ascii="Arial Narrow" w:hAnsi="Arial Narrow" w:cstheme="majorHAnsi"/>
          <w:bCs/>
          <w:sz w:val="32"/>
          <w:szCs w:val="40"/>
        </w:rPr>
        <w:t>última jornada con una intensa actividad enogastronómica</w:t>
      </w:r>
    </w:p>
    <w:p w:rsidR="00043660" w:rsidRDefault="00043660" w:rsidP="00043660">
      <w:pPr>
        <w:rPr>
          <w:rFonts w:ascii="Arial Narrow" w:hAnsi="Arial Narrow" w:cstheme="majorHAnsi"/>
        </w:rPr>
      </w:pPr>
    </w:p>
    <w:p w:rsidR="007B07A6" w:rsidRDefault="00C93D68" w:rsidP="00C93D68">
      <w:pPr>
        <w:pStyle w:val="NormalWeb"/>
        <w:spacing w:before="57" w:after="57"/>
        <w:jc w:val="both"/>
        <w:rPr>
          <w:rFonts w:ascii="Arial Narrow" w:hAnsi="Arial Narrow"/>
          <w:bCs/>
          <w:color w:val="000000"/>
          <w:sz w:val="26"/>
          <w:szCs w:val="26"/>
        </w:rPr>
      </w:pPr>
      <w:r>
        <w:rPr>
          <w:rFonts w:ascii="Arial Narrow" w:hAnsi="Arial Narrow"/>
          <w:b/>
          <w:bCs/>
          <w:color w:val="000000"/>
          <w:sz w:val="26"/>
          <w:szCs w:val="26"/>
        </w:rPr>
        <w:t>1</w:t>
      </w:r>
      <w:r w:rsidR="00043660">
        <w:rPr>
          <w:rFonts w:ascii="Arial Narrow" w:hAnsi="Arial Narrow"/>
          <w:b/>
          <w:bCs/>
          <w:color w:val="000000"/>
          <w:sz w:val="26"/>
          <w:szCs w:val="26"/>
        </w:rPr>
        <w:t xml:space="preserve"> de </w:t>
      </w:r>
      <w:r>
        <w:rPr>
          <w:rFonts w:ascii="Arial Narrow" w:hAnsi="Arial Narrow"/>
          <w:b/>
          <w:bCs/>
          <w:color w:val="000000"/>
          <w:sz w:val="26"/>
          <w:szCs w:val="26"/>
        </w:rPr>
        <w:t>junio</w:t>
      </w:r>
      <w:r w:rsidR="00043660">
        <w:rPr>
          <w:rFonts w:ascii="Arial Narrow" w:hAnsi="Arial Narrow"/>
          <w:b/>
          <w:bCs/>
          <w:color w:val="000000"/>
          <w:sz w:val="26"/>
          <w:szCs w:val="26"/>
        </w:rPr>
        <w:t xml:space="preserve"> de 2026. </w:t>
      </w:r>
      <w:r w:rsidRPr="00C93D68">
        <w:rPr>
          <w:rFonts w:ascii="Arial Narrow" w:hAnsi="Arial Narrow"/>
          <w:bCs/>
          <w:color w:val="000000"/>
          <w:sz w:val="26"/>
          <w:szCs w:val="26"/>
        </w:rPr>
        <w:t xml:space="preserve">Jerez ha acogido este lunes una reunión de trabajo </w:t>
      </w:r>
      <w:r w:rsidR="003D0231">
        <w:rPr>
          <w:rFonts w:ascii="Arial Narrow" w:hAnsi="Arial Narrow"/>
          <w:bCs/>
          <w:color w:val="000000"/>
          <w:sz w:val="26"/>
          <w:szCs w:val="26"/>
        </w:rPr>
        <w:t xml:space="preserve">de los territorios de </w:t>
      </w:r>
      <w:r w:rsidR="003D0231" w:rsidRPr="00C93D68">
        <w:rPr>
          <w:rFonts w:ascii="Arial Narrow" w:hAnsi="Arial Narrow"/>
          <w:bCs/>
          <w:color w:val="000000"/>
          <w:sz w:val="26"/>
          <w:szCs w:val="26"/>
        </w:rPr>
        <w:t>Marsala (Sicilia), Samos (Grecia), Denominaciones de Origen de Vinos Dulces Natur</w:t>
      </w:r>
      <w:r w:rsidR="003D0231">
        <w:rPr>
          <w:rFonts w:ascii="Arial Narrow" w:hAnsi="Arial Narrow"/>
          <w:bCs/>
          <w:color w:val="000000"/>
          <w:sz w:val="26"/>
          <w:szCs w:val="26"/>
        </w:rPr>
        <w:t>ales del sur de Francia</w:t>
      </w:r>
      <w:r w:rsidR="007B07A6">
        <w:rPr>
          <w:rFonts w:ascii="Arial Narrow" w:hAnsi="Arial Narrow"/>
          <w:bCs/>
          <w:color w:val="000000"/>
          <w:sz w:val="26"/>
          <w:szCs w:val="26"/>
        </w:rPr>
        <w:t xml:space="preserve"> y</w:t>
      </w:r>
      <w:r w:rsidR="003D0231">
        <w:rPr>
          <w:rFonts w:ascii="Arial Narrow" w:hAnsi="Arial Narrow"/>
          <w:bCs/>
          <w:color w:val="000000"/>
          <w:sz w:val="26"/>
          <w:szCs w:val="26"/>
        </w:rPr>
        <w:t xml:space="preserve"> </w:t>
      </w:r>
      <w:r w:rsidR="004549D6">
        <w:rPr>
          <w:rFonts w:ascii="Arial Narrow" w:hAnsi="Arial Narrow"/>
          <w:bCs/>
          <w:color w:val="000000"/>
          <w:sz w:val="26"/>
          <w:szCs w:val="26"/>
        </w:rPr>
        <w:t xml:space="preserve">Denominación de Origen del Marco de </w:t>
      </w:r>
      <w:r w:rsidR="003D0231">
        <w:rPr>
          <w:rFonts w:ascii="Arial Narrow" w:hAnsi="Arial Narrow"/>
          <w:bCs/>
          <w:color w:val="000000"/>
          <w:sz w:val="26"/>
          <w:szCs w:val="26"/>
        </w:rPr>
        <w:t>Jerez</w:t>
      </w:r>
      <w:r w:rsidR="003D0231" w:rsidRPr="00C93D68">
        <w:rPr>
          <w:rFonts w:ascii="Arial Narrow" w:hAnsi="Arial Narrow"/>
          <w:bCs/>
          <w:color w:val="000000"/>
          <w:sz w:val="26"/>
          <w:szCs w:val="26"/>
        </w:rPr>
        <w:t xml:space="preserve"> </w:t>
      </w:r>
      <w:r w:rsidR="00021BF2">
        <w:rPr>
          <w:rFonts w:ascii="Arial Narrow" w:hAnsi="Arial Narrow"/>
          <w:bCs/>
          <w:color w:val="000000"/>
          <w:sz w:val="26"/>
          <w:szCs w:val="26"/>
        </w:rPr>
        <w:t>a la</w:t>
      </w:r>
      <w:r w:rsidR="003D0231">
        <w:rPr>
          <w:rFonts w:ascii="Arial Narrow" w:hAnsi="Arial Narrow"/>
          <w:bCs/>
          <w:color w:val="000000"/>
          <w:sz w:val="26"/>
          <w:szCs w:val="26"/>
        </w:rPr>
        <w:t xml:space="preserve"> que ha asistido la alcaldesa de la ciudad, María José García-Pela</w:t>
      </w:r>
      <w:r w:rsidR="004D540E">
        <w:rPr>
          <w:rFonts w:ascii="Arial Narrow" w:hAnsi="Arial Narrow"/>
          <w:bCs/>
          <w:color w:val="000000"/>
          <w:sz w:val="26"/>
          <w:szCs w:val="26"/>
        </w:rPr>
        <w:t xml:space="preserve">yo, </w:t>
      </w:r>
      <w:r w:rsidRPr="00C93D68">
        <w:rPr>
          <w:rFonts w:ascii="Arial Narrow" w:hAnsi="Arial Narrow"/>
          <w:bCs/>
          <w:color w:val="000000"/>
          <w:sz w:val="26"/>
          <w:szCs w:val="26"/>
        </w:rPr>
        <w:t>para avanzar en  la candidatura</w:t>
      </w:r>
      <w:r w:rsidR="00021BF2">
        <w:rPr>
          <w:rFonts w:ascii="Arial Narrow" w:hAnsi="Arial Narrow"/>
          <w:bCs/>
          <w:color w:val="000000"/>
          <w:sz w:val="26"/>
          <w:szCs w:val="26"/>
        </w:rPr>
        <w:t xml:space="preserve"> de los Vinos Fortificados del 'Cinturón del Sol'</w:t>
      </w:r>
      <w:r w:rsidRPr="00C93D68">
        <w:rPr>
          <w:rFonts w:ascii="Arial Narrow" w:hAnsi="Arial Narrow"/>
          <w:bCs/>
          <w:color w:val="000000"/>
          <w:sz w:val="26"/>
          <w:szCs w:val="26"/>
        </w:rPr>
        <w:t xml:space="preserve"> como Patrimonio Cult</w:t>
      </w:r>
      <w:r>
        <w:rPr>
          <w:rFonts w:ascii="Arial Narrow" w:hAnsi="Arial Narrow"/>
          <w:bCs/>
          <w:color w:val="000000"/>
          <w:sz w:val="26"/>
          <w:szCs w:val="26"/>
        </w:rPr>
        <w:t>ural Inmaterial de la Humanidad</w:t>
      </w:r>
      <w:r w:rsidR="003D0231">
        <w:rPr>
          <w:rFonts w:ascii="Arial Narrow" w:hAnsi="Arial Narrow"/>
          <w:bCs/>
          <w:color w:val="000000"/>
          <w:sz w:val="26"/>
          <w:szCs w:val="26"/>
        </w:rPr>
        <w:t xml:space="preserve">. </w:t>
      </w:r>
    </w:p>
    <w:p w:rsidR="007B07A6" w:rsidRDefault="007B07A6" w:rsidP="00C93D68">
      <w:pPr>
        <w:pStyle w:val="NormalWeb"/>
        <w:spacing w:before="57" w:after="57"/>
        <w:jc w:val="both"/>
        <w:rPr>
          <w:rFonts w:ascii="Arial Narrow" w:hAnsi="Arial Narrow"/>
          <w:bCs/>
          <w:color w:val="000000"/>
          <w:sz w:val="26"/>
          <w:szCs w:val="26"/>
        </w:rPr>
      </w:pPr>
    </w:p>
    <w:p w:rsidR="00C93D68" w:rsidRDefault="003D0231" w:rsidP="00C93D68">
      <w:pPr>
        <w:pStyle w:val="NormalWeb"/>
        <w:spacing w:before="57" w:after="57"/>
        <w:jc w:val="both"/>
        <w:rPr>
          <w:rFonts w:ascii="Arial Narrow" w:hAnsi="Arial Narrow"/>
          <w:b/>
          <w:bCs/>
          <w:color w:val="000000"/>
          <w:sz w:val="26"/>
          <w:szCs w:val="26"/>
        </w:rPr>
      </w:pPr>
      <w:r>
        <w:rPr>
          <w:rFonts w:ascii="Arial Narrow" w:hAnsi="Arial Narrow"/>
          <w:bCs/>
          <w:color w:val="000000"/>
          <w:sz w:val="26"/>
          <w:szCs w:val="26"/>
        </w:rPr>
        <w:t>Con ella</w:t>
      </w:r>
      <w:r w:rsidR="00C93D68">
        <w:rPr>
          <w:rFonts w:ascii="Arial Narrow" w:hAnsi="Arial Narrow"/>
          <w:bCs/>
          <w:color w:val="000000"/>
          <w:sz w:val="26"/>
          <w:szCs w:val="26"/>
        </w:rPr>
        <w:t xml:space="preserve"> se pretende </w:t>
      </w:r>
      <w:r w:rsidR="00C93D68" w:rsidRPr="00C93D68">
        <w:rPr>
          <w:rFonts w:ascii="Arial Narrow" w:hAnsi="Arial Narrow"/>
          <w:bCs/>
          <w:color w:val="000000"/>
          <w:sz w:val="26"/>
          <w:szCs w:val="26"/>
        </w:rPr>
        <w:t xml:space="preserve">obtener el reconocimiento de la fortificación como </w:t>
      </w:r>
      <w:r w:rsidR="00C93D68">
        <w:rPr>
          <w:rFonts w:ascii="Arial Narrow" w:hAnsi="Arial Narrow"/>
          <w:bCs/>
          <w:color w:val="000000"/>
          <w:sz w:val="26"/>
          <w:szCs w:val="26"/>
        </w:rPr>
        <w:t>legado</w:t>
      </w:r>
      <w:r w:rsidR="00C93D68" w:rsidRPr="00C93D68">
        <w:rPr>
          <w:rFonts w:ascii="Arial Narrow" w:hAnsi="Arial Narrow"/>
          <w:bCs/>
          <w:color w:val="000000"/>
          <w:sz w:val="26"/>
          <w:szCs w:val="26"/>
        </w:rPr>
        <w:t xml:space="preserve"> transmitido durante siglos, técnica enológica, cultura de comunidad, memoria de oficios, expresión social y parte de la identidad de territorios mediterráneos que han estado históricamente abiertos al mundo</w:t>
      </w:r>
      <w:r w:rsidR="00C93D68">
        <w:rPr>
          <w:rFonts w:ascii="Arial Narrow" w:hAnsi="Arial Narrow"/>
          <w:bCs/>
          <w:color w:val="000000"/>
          <w:sz w:val="26"/>
          <w:szCs w:val="26"/>
        </w:rPr>
        <w:t xml:space="preserve">. </w:t>
      </w:r>
    </w:p>
    <w:p w:rsidR="00C93D68" w:rsidRPr="00C93D68" w:rsidRDefault="00C93D68" w:rsidP="00C93D68">
      <w:pPr>
        <w:pStyle w:val="NormalWeb"/>
        <w:spacing w:before="57" w:after="57"/>
        <w:jc w:val="both"/>
        <w:rPr>
          <w:rFonts w:ascii="Arial Narrow" w:hAnsi="Arial Narrow"/>
          <w:bCs/>
          <w:color w:val="000000"/>
          <w:sz w:val="26"/>
          <w:szCs w:val="26"/>
        </w:rPr>
      </w:pPr>
    </w:p>
    <w:p w:rsidR="003D0231" w:rsidRDefault="00A56678" w:rsidP="00C93D68">
      <w:pPr>
        <w:pStyle w:val="NormalWeb"/>
        <w:spacing w:before="57" w:after="57"/>
        <w:jc w:val="both"/>
        <w:rPr>
          <w:rFonts w:ascii="Arial Narrow" w:hAnsi="Arial Narrow"/>
          <w:bCs/>
          <w:color w:val="000000"/>
          <w:sz w:val="26"/>
          <w:szCs w:val="26"/>
        </w:rPr>
      </w:pPr>
      <w:r>
        <w:rPr>
          <w:rFonts w:ascii="Arial Narrow" w:hAnsi="Arial Narrow"/>
          <w:bCs/>
          <w:color w:val="000000"/>
          <w:sz w:val="26"/>
          <w:szCs w:val="26"/>
        </w:rPr>
        <w:t>Alexandra Curatolo, del Consejo Regulador de la D.O Marsala, Bernard Rouby, presidente de Vins doux Naturels France, Titos Francis, director de D.O Samos y César Saldañ</w:t>
      </w:r>
      <w:r w:rsidR="00F70E9A">
        <w:rPr>
          <w:rFonts w:ascii="Arial Narrow" w:hAnsi="Arial Narrow"/>
          <w:bCs/>
          <w:color w:val="000000"/>
          <w:sz w:val="26"/>
          <w:szCs w:val="26"/>
        </w:rPr>
        <w:t>a</w:t>
      </w:r>
      <w:r>
        <w:rPr>
          <w:rFonts w:ascii="Arial Narrow" w:hAnsi="Arial Narrow"/>
          <w:bCs/>
          <w:color w:val="000000"/>
          <w:sz w:val="26"/>
          <w:szCs w:val="26"/>
        </w:rPr>
        <w:t>, presidente del Consejo Regulador, se han reunido este</w:t>
      </w:r>
      <w:r w:rsidR="003D0231">
        <w:rPr>
          <w:rFonts w:ascii="Arial Narrow" w:hAnsi="Arial Narrow"/>
          <w:bCs/>
          <w:color w:val="000000"/>
          <w:sz w:val="26"/>
          <w:szCs w:val="26"/>
        </w:rPr>
        <w:t xml:space="preserve"> lunes en </w:t>
      </w:r>
      <w:r w:rsidR="00C93D68" w:rsidRPr="00C93D68">
        <w:rPr>
          <w:rFonts w:ascii="Arial Narrow" w:hAnsi="Arial Narrow"/>
          <w:bCs/>
          <w:color w:val="000000"/>
          <w:sz w:val="26"/>
          <w:szCs w:val="26"/>
        </w:rPr>
        <w:t xml:space="preserve">Jerez </w:t>
      </w:r>
      <w:r>
        <w:rPr>
          <w:rFonts w:ascii="Arial Narrow" w:hAnsi="Arial Narrow"/>
          <w:bCs/>
          <w:color w:val="000000"/>
          <w:sz w:val="26"/>
          <w:szCs w:val="26"/>
        </w:rPr>
        <w:t xml:space="preserve">en la que ha sido </w:t>
      </w:r>
      <w:r w:rsidR="00C93D68" w:rsidRPr="00C93D68">
        <w:rPr>
          <w:rFonts w:ascii="Arial Narrow" w:hAnsi="Arial Narrow"/>
          <w:bCs/>
          <w:color w:val="000000"/>
          <w:sz w:val="26"/>
          <w:szCs w:val="26"/>
        </w:rPr>
        <w:t>la</w:t>
      </w:r>
      <w:r w:rsidR="00F70E9A">
        <w:rPr>
          <w:rFonts w:ascii="Arial Narrow" w:hAnsi="Arial Narrow"/>
          <w:bCs/>
          <w:color w:val="000000"/>
          <w:sz w:val="26"/>
          <w:szCs w:val="26"/>
        </w:rPr>
        <w:t xml:space="preserve"> tercera sesión de coordinación</w:t>
      </w:r>
      <w:r w:rsidR="00C93D68" w:rsidRPr="00C93D68">
        <w:rPr>
          <w:rFonts w:ascii="Arial Narrow" w:hAnsi="Arial Narrow"/>
          <w:bCs/>
          <w:color w:val="000000"/>
          <w:sz w:val="26"/>
          <w:szCs w:val="26"/>
        </w:rPr>
        <w:t xml:space="preserve"> tras</w:t>
      </w:r>
      <w:r w:rsidR="00F70E9A">
        <w:rPr>
          <w:rFonts w:ascii="Arial Narrow" w:hAnsi="Arial Narrow"/>
          <w:bCs/>
          <w:color w:val="000000"/>
          <w:sz w:val="26"/>
          <w:szCs w:val="26"/>
        </w:rPr>
        <w:t xml:space="preserve"> los</w:t>
      </w:r>
      <w:r w:rsidR="00C93D68" w:rsidRPr="00C93D68">
        <w:rPr>
          <w:rFonts w:ascii="Arial Narrow" w:hAnsi="Arial Narrow"/>
          <w:bCs/>
          <w:color w:val="000000"/>
          <w:sz w:val="26"/>
          <w:szCs w:val="26"/>
        </w:rPr>
        <w:t xml:space="preserve"> encuentros de trabajo mantenidos en Sicilia y en París</w:t>
      </w:r>
      <w:r w:rsidR="003D0231">
        <w:rPr>
          <w:rFonts w:ascii="Arial Narrow" w:hAnsi="Arial Narrow"/>
          <w:bCs/>
          <w:color w:val="000000"/>
          <w:sz w:val="26"/>
          <w:szCs w:val="26"/>
        </w:rPr>
        <w:t xml:space="preserve"> en</w:t>
      </w:r>
      <w:r w:rsidR="00C93D68" w:rsidRPr="00C93D68">
        <w:rPr>
          <w:rFonts w:ascii="Arial Narrow" w:hAnsi="Arial Narrow"/>
          <w:bCs/>
          <w:color w:val="000000"/>
          <w:sz w:val="26"/>
          <w:szCs w:val="26"/>
        </w:rPr>
        <w:t xml:space="preserve"> un</w:t>
      </w:r>
      <w:r w:rsidR="003D0231" w:rsidRPr="003D0231">
        <w:rPr>
          <w:rFonts w:ascii="Arial Narrow" w:hAnsi="Arial Narrow"/>
          <w:bCs/>
          <w:color w:val="000000"/>
          <w:sz w:val="26"/>
          <w:szCs w:val="26"/>
        </w:rPr>
        <w:t xml:space="preserve"> proyecto </w:t>
      </w:r>
      <w:r>
        <w:rPr>
          <w:rFonts w:ascii="Arial Narrow" w:hAnsi="Arial Narrow"/>
          <w:bCs/>
          <w:color w:val="000000"/>
          <w:sz w:val="26"/>
          <w:szCs w:val="26"/>
        </w:rPr>
        <w:t xml:space="preserve">que </w:t>
      </w:r>
      <w:r w:rsidR="003D0231" w:rsidRPr="003D0231">
        <w:rPr>
          <w:rFonts w:ascii="Arial Narrow" w:hAnsi="Arial Narrow"/>
          <w:bCs/>
          <w:color w:val="000000"/>
          <w:sz w:val="26"/>
          <w:szCs w:val="26"/>
        </w:rPr>
        <w:t xml:space="preserve">nació por iniciativa de Marsala en 2024 y </w:t>
      </w:r>
      <w:r>
        <w:rPr>
          <w:rFonts w:ascii="Arial Narrow" w:hAnsi="Arial Narrow"/>
          <w:bCs/>
          <w:color w:val="000000"/>
          <w:sz w:val="26"/>
          <w:szCs w:val="26"/>
        </w:rPr>
        <w:t xml:space="preserve">que </w:t>
      </w:r>
      <w:r w:rsidR="003D0231" w:rsidRPr="003D0231">
        <w:rPr>
          <w:rFonts w:ascii="Arial Narrow" w:hAnsi="Arial Narrow"/>
          <w:bCs/>
          <w:color w:val="000000"/>
          <w:sz w:val="26"/>
          <w:szCs w:val="26"/>
        </w:rPr>
        <w:t>ha ido tomando cuerpo a través de un proce</w:t>
      </w:r>
      <w:r w:rsidR="003D0231">
        <w:rPr>
          <w:rFonts w:ascii="Arial Narrow" w:hAnsi="Arial Narrow"/>
          <w:bCs/>
          <w:color w:val="000000"/>
          <w:sz w:val="26"/>
          <w:szCs w:val="26"/>
        </w:rPr>
        <w:t xml:space="preserve">so de cooperación institucional con el objetivo de </w:t>
      </w:r>
      <w:r w:rsidR="00C93D68" w:rsidRPr="00C93D68">
        <w:rPr>
          <w:rFonts w:ascii="Arial Narrow" w:hAnsi="Arial Narrow"/>
          <w:bCs/>
          <w:color w:val="000000"/>
          <w:sz w:val="26"/>
          <w:szCs w:val="26"/>
        </w:rPr>
        <w:t>entender el vino no so</w:t>
      </w:r>
      <w:r w:rsidR="00F70E9A">
        <w:rPr>
          <w:rFonts w:ascii="Arial Narrow" w:hAnsi="Arial Narrow"/>
          <w:bCs/>
          <w:color w:val="000000"/>
          <w:sz w:val="26"/>
          <w:szCs w:val="26"/>
        </w:rPr>
        <w:t>lo como una actividad económica</w:t>
      </w:r>
      <w:r w:rsidR="00C93D68" w:rsidRPr="00C93D68">
        <w:rPr>
          <w:rFonts w:ascii="Arial Narrow" w:hAnsi="Arial Narrow"/>
          <w:bCs/>
          <w:color w:val="000000"/>
          <w:sz w:val="26"/>
          <w:szCs w:val="26"/>
        </w:rPr>
        <w:t xml:space="preserve"> sino también como cultura, paisaje, conocimiento y patrimonio vivo. </w:t>
      </w:r>
    </w:p>
    <w:p w:rsidR="00246CBC" w:rsidRDefault="00246CBC" w:rsidP="00C93D68">
      <w:pPr>
        <w:pStyle w:val="NormalWeb"/>
        <w:spacing w:before="57" w:after="57"/>
        <w:jc w:val="both"/>
        <w:rPr>
          <w:rFonts w:ascii="Arial Narrow" w:hAnsi="Arial Narrow"/>
          <w:bCs/>
          <w:color w:val="000000"/>
          <w:sz w:val="26"/>
          <w:szCs w:val="26"/>
        </w:rPr>
      </w:pPr>
    </w:p>
    <w:p w:rsidR="00246CBC" w:rsidRDefault="00246CBC" w:rsidP="00C93D68">
      <w:pPr>
        <w:pStyle w:val="NormalWeb"/>
        <w:spacing w:before="57" w:after="57"/>
        <w:jc w:val="both"/>
        <w:rPr>
          <w:rFonts w:ascii="Arial Narrow" w:hAnsi="Arial Narrow"/>
          <w:bCs/>
          <w:color w:val="000000"/>
          <w:sz w:val="26"/>
          <w:szCs w:val="26"/>
        </w:rPr>
      </w:pPr>
      <w:r>
        <w:rPr>
          <w:rFonts w:ascii="Arial Narrow" w:hAnsi="Arial Narrow"/>
          <w:bCs/>
          <w:color w:val="000000"/>
          <w:sz w:val="26"/>
          <w:szCs w:val="26"/>
        </w:rPr>
        <w:t>“Creo que este acto es muy importante para los vinos fortificados, para Europa y por supuesto para Jerez.</w:t>
      </w:r>
      <w:r w:rsidR="00CB0C9C">
        <w:rPr>
          <w:rFonts w:ascii="Arial Narrow" w:hAnsi="Arial Narrow"/>
          <w:bCs/>
          <w:color w:val="000000"/>
          <w:sz w:val="26"/>
          <w:szCs w:val="26"/>
        </w:rPr>
        <w:t xml:space="preserve"> Espero que dentro de muy poco la Unesco esté reconociendo estos vinos</w:t>
      </w:r>
      <w:r w:rsidR="00AD0C7C">
        <w:rPr>
          <w:rFonts w:ascii="Arial Narrow" w:hAnsi="Arial Narrow"/>
          <w:bCs/>
          <w:color w:val="000000"/>
          <w:sz w:val="26"/>
          <w:szCs w:val="26"/>
        </w:rPr>
        <w:t xml:space="preserve"> históricos que aquí están representados como Patrimonio Inmaterial de la Humanidad. Se pone en valor </w:t>
      </w:r>
      <w:r w:rsidR="00E41FF2">
        <w:rPr>
          <w:rFonts w:ascii="Arial Narrow" w:hAnsi="Arial Narrow"/>
          <w:bCs/>
          <w:color w:val="000000"/>
          <w:sz w:val="26"/>
          <w:szCs w:val="26"/>
        </w:rPr>
        <w:t>una seña</w:t>
      </w:r>
      <w:r w:rsidR="00AD0C7C">
        <w:rPr>
          <w:rFonts w:ascii="Arial Narrow" w:hAnsi="Arial Narrow"/>
          <w:bCs/>
          <w:color w:val="000000"/>
          <w:sz w:val="26"/>
          <w:szCs w:val="26"/>
        </w:rPr>
        <w:t xml:space="preserve"> de identida</w:t>
      </w:r>
      <w:r w:rsidR="00E41FF2">
        <w:rPr>
          <w:rFonts w:ascii="Arial Narrow" w:hAnsi="Arial Narrow"/>
          <w:bCs/>
          <w:color w:val="000000"/>
          <w:sz w:val="26"/>
          <w:szCs w:val="26"/>
        </w:rPr>
        <w:t>d tan importante</w:t>
      </w:r>
      <w:r w:rsidR="00AD0C7C">
        <w:rPr>
          <w:rFonts w:ascii="Arial Narrow" w:hAnsi="Arial Narrow"/>
          <w:bCs/>
          <w:color w:val="000000"/>
          <w:sz w:val="26"/>
          <w:szCs w:val="26"/>
        </w:rPr>
        <w:t xml:space="preserve"> como es el vino y todo lo que hace por unir a los territorios. Hemos compartido conocimientos, relaciones comerciales </w:t>
      </w:r>
      <w:r w:rsidR="00E41FF2">
        <w:rPr>
          <w:rFonts w:ascii="Arial Narrow" w:hAnsi="Arial Narrow"/>
          <w:bCs/>
          <w:color w:val="000000"/>
          <w:sz w:val="26"/>
          <w:szCs w:val="26"/>
        </w:rPr>
        <w:t>con</w:t>
      </w:r>
      <w:r w:rsidR="00AD0C7C">
        <w:rPr>
          <w:rFonts w:ascii="Arial Narrow" w:hAnsi="Arial Narrow"/>
          <w:bCs/>
          <w:color w:val="000000"/>
          <w:sz w:val="26"/>
          <w:szCs w:val="26"/>
        </w:rPr>
        <w:t xml:space="preserve"> una voz única para defender las preocupaciones que afectan también a los vinos fortificados. Vinoble se ha convertido en un punto de encuentro para celebrar actos que son importantes para el vino. No nos quedamos sólo en exponer el patrimonio vitivinícola que tenemos sino que también aquí se adoptan decisiones importantes”, ha manifestado García</w:t>
      </w:r>
      <w:r w:rsidR="00021BF2">
        <w:rPr>
          <w:rFonts w:ascii="Arial Narrow" w:hAnsi="Arial Narrow"/>
          <w:bCs/>
          <w:color w:val="000000"/>
          <w:sz w:val="26"/>
          <w:szCs w:val="26"/>
        </w:rPr>
        <w:t>-Pelayo durante su intervención</w:t>
      </w:r>
      <w:r w:rsidR="00AD0C7C">
        <w:rPr>
          <w:rFonts w:ascii="Arial Narrow" w:hAnsi="Arial Narrow"/>
          <w:bCs/>
          <w:color w:val="000000"/>
          <w:sz w:val="26"/>
          <w:szCs w:val="26"/>
        </w:rPr>
        <w:t>.</w:t>
      </w:r>
    </w:p>
    <w:p w:rsidR="003D0231" w:rsidRDefault="003D0231" w:rsidP="00C93D68">
      <w:pPr>
        <w:pStyle w:val="NormalWeb"/>
        <w:spacing w:before="57" w:after="57"/>
        <w:jc w:val="both"/>
        <w:rPr>
          <w:rFonts w:ascii="Arial Narrow" w:hAnsi="Arial Narrow"/>
          <w:bCs/>
          <w:color w:val="000000"/>
          <w:sz w:val="26"/>
          <w:szCs w:val="26"/>
        </w:rPr>
      </w:pPr>
    </w:p>
    <w:p w:rsidR="00C93D68" w:rsidRPr="00C93D68" w:rsidRDefault="00C93D68" w:rsidP="00C93D68">
      <w:pPr>
        <w:pStyle w:val="NormalWeb"/>
        <w:spacing w:before="57" w:after="57"/>
        <w:jc w:val="both"/>
        <w:rPr>
          <w:rFonts w:ascii="Arial Narrow" w:hAnsi="Arial Narrow"/>
          <w:bCs/>
          <w:color w:val="000000"/>
          <w:sz w:val="26"/>
          <w:szCs w:val="26"/>
        </w:rPr>
      </w:pPr>
      <w:r w:rsidRPr="00C93D68">
        <w:rPr>
          <w:rFonts w:ascii="Arial Narrow" w:hAnsi="Arial Narrow"/>
          <w:bCs/>
          <w:color w:val="000000"/>
          <w:sz w:val="26"/>
          <w:szCs w:val="26"/>
        </w:rPr>
        <w:lastRenderedPageBreak/>
        <w:t>La U</w:t>
      </w:r>
      <w:r w:rsidR="00CB0C9C">
        <w:rPr>
          <w:rFonts w:ascii="Arial Narrow" w:hAnsi="Arial Narrow"/>
          <w:bCs/>
          <w:color w:val="000000"/>
          <w:sz w:val="26"/>
          <w:szCs w:val="26"/>
        </w:rPr>
        <w:t>nesco</w:t>
      </w:r>
      <w:r w:rsidRPr="00C93D68">
        <w:rPr>
          <w:rFonts w:ascii="Arial Narrow" w:hAnsi="Arial Narrow"/>
          <w:bCs/>
          <w:color w:val="000000"/>
          <w:sz w:val="26"/>
          <w:szCs w:val="26"/>
        </w:rPr>
        <w:t xml:space="preserve"> ya ha reconocido manifestaciones vinculadas al mundo del vino</w:t>
      </w:r>
      <w:r w:rsidR="003D0231">
        <w:rPr>
          <w:rFonts w:ascii="Arial Narrow" w:hAnsi="Arial Narrow"/>
          <w:bCs/>
          <w:color w:val="000000"/>
          <w:sz w:val="26"/>
          <w:szCs w:val="26"/>
        </w:rPr>
        <w:t>.</w:t>
      </w:r>
      <w:r w:rsidRPr="00C93D68">
        <w:rPr>
          <w:rFonts w:ascii="Arial Narrow" w:hAnsi="Arial Narrow"/>
          <w:bCs/>
          <w:color w:val="000000"/>
          <w:sz w:val="26"/>
          <w:szCs w:val="26"/>
        </w:rPr>
        <w:t xml:space="preserve"> En patrimonio inmaterial, por ejemplo, el método tradicional georgiano de elaboración en qvevri (o kvery*) inscrito en 2013, y la Fiesta de los Viñadores de Vevey, en Suiza, en 2016. En patrimonio mundial, numerosos paisajes vitivinícolas han sido reconocidos por su valor cultural, como</w:t>
      </w:r>
      <w:r w:rsidR="00C87E85">
        <w:rPr>
          <w:rFonts w:ascii="Arial Narrow" w:hAnsi="Arial Narrow"/>
          <w:bCs/>
          <w:color w:val="000000"/>
          <w:sz w:val="26"/>
          <w:szCs w:val="26"/>
        </w:rPr>
        <w:t xml:space="preserve"> es el caso de</w:t>
      </w:r>
      <w:r w:rsidRPr="00C93D68">
        <w:rPr>
          <w:rFonts w:ascii="Arial Narrow" w:hAnsi="Arial Narrow"/>
          <w:bCs/>
          <w:color w:val="000000"/>
          <w:sz w:val="26"/>
          <w:szCs w:val="26"/>
        </w:rPr>
        <w:t xml:space="preserve"> Saint-Émilion, el Alto Douro, Tokaj, Lavaux, Piamonte, Borgoña o Champagne.</w:t>
      </w:r>
    </w:p>
    <w:p w:rsidR="00C93D68" w:rsidRDefault="00C93D68" w:rsidP="00C93D68">
      <w:pPr>
        <w:pStyle w:val="NormalWeb"/>
        <w:spacing w:before="57" w:after="57"/>
        <w:jc w:val="both"/>
        <w:rPr>
          <w:rFonts w:ascii="Arial Narrow" w:hAnsi="Arial Narrow"/>
          <w:b/>
          <w:bCs/>
          <w:color w:val="000000"/>
          <w:sz w:val="26"/>
          <w:szCs w:val="26"/>
        </w:rPr>
      </w:pPr>
    </w:p>
    <w:p w:rsidR="00043660" w:rsidRPr="00C93D68" w:rsidRDefault="003D0231" w:rsidP="00C93D68">
      <w:pPr>
        <w:pStyle w:val="NormalWeb"/>
        <w:spacing w:before="57" w:after="57"/>
        <w:jc w:val="both"/>
        <w:rPr>
          <w:rFonts w:ascii="Arial Narrow" w:hAnsi="Arial Narrow"/>
          <w:sz w:val="26"/>
          <w:szCs w:val="26"/>
        </w:rPr>
      </w:pPr>
      <w:r>
        <w:rPr>
          <w:rFonts w:ascii="Arial Narrow" w:hAnsi="Arial Narrow"/>
          <w:bCs/>
          <w:color w:val="000000"/>
          <w:sz w:val="26"/>
          <w:szCs w:val="26"/>
        </w:rPr>
        <w:t>Cabe recordar además que e</w:t>
      </w:r>
      <w:r w:rsidR="00C93D68" w:rsidRPr="00C93D68">
        <w:rPr>
          <w:rFonts w:ascii="Arial Narrow" w:hAnsi="Arial Narrow"/>
          <w:bCs/>
          <w:color w:val="000000"/>
          <w:sz w:val="26"/>
          <w:szCs w:val="26"/>
        </w:rPr>
        <w:t xml:space="preserve">ste domingo </w:t>
      </w:r>
      <w:r w:rsidR="00C93D68">
        <w:rPr>
          <w:rFonts w:ascii="Arial Narrow" w:hAnsi="Arial Narrow"/>
          <w:bCs/>
          <w:color w:val="000000"/>
          <w:sz w:val="26"/>
          <w:szCs w:val="26"/>
        </w:rPr>
        <w:t xml:space="preserve">tenía lugar en el mismo contexto de Vinoble </w:t>
      </w:r>
      <w:r w:rsidR="00C93D68" w:rsidRPr="00C93D68">
        <w:rPr>
          <w:rFonts w:ascii="Arial Narrow" w:hAnsi="Arial Narrow"/>
          <w:bCs/>
          <w:color w:val="000000"/>
          <w:sz w:val="26"/>
          <w:szCs w:val="26"/>
        </w:rPr>
        <w:t xml:space="preserve">la firma de la Declaración de los Vinos Fortificados Históricos de Europa, un encuentro que </w:t>
      </w:r>
      <w:r w:rsidR="00C93D68">
        <w:rPr>
          <w:rFonts w:ascii="Arial Narrow" w:hAnsi="Arial Narrow"/>
          <w:bCs/>
          <w:color w:val="000000"/>
          <w:sz w:val="26"/>
          <w:szCs w:val="26"/>
        </w:rPr>
        <w:t xml:space="preserve">reunía a representantes </w:t>
      </w:r>
      <w:r w:rsidR="00C93D68" w:rsidRPr="00C93D68">
        <w:rPr>
          <w:rFonts w:ascii="Arial Narrow" w:hAnsi="Arial Narrow"/>
          <w:bCs/>
          <w:color w:val="000000"/>
          <w:sz w:val="26"/>
          <w:szCs w:val="26"/>
        </w:rPr>
        <w:t>institucionales de</w:t>
      </w:r>
      <w:r w:rsidR="00C93D68">
        <w:rPr>
          <w:rFonts w:ascii="Arial Narrow" w:hAnsi="Arial Narrow"/>
          <w:bCs/>
          <w:color w:val="000000"/>
          <w:sz w:val="26"/>
          <w:szCs w:val="26"/>
        </w:rPr>
        <w:t xml:space="preserve"> las </w:t>
      </w:r>
      <w:r w:rsidR="00C93D68" w:rsidRPr="00C93D68">
        <w:rPr>
          <w:rFonts w:ascii="Arial Narrow" w:hAnsi="Arial Narrow"/>
          <w:bCs/>
          <w:color w:val="000000"/>
          <w:sz w:val="26"/>
          <w:szCs w:val="26"/>
        </w:rPr>
        <w:t>cinco regiones históricas pro</w:t>
      </w:r>
      <w:r w:rsidR="00905E28">
        <w:rPr>
          <w:rFonts w:ascii="Arial Narrow" w:hAnsi="Arial Narrow"/>
          <w:bCs/>
          <w:color w:val="000000"/>
          <w:sz w:val="26"/>
          <w:szCs w:val="26"/>
        </w:rPr>
        <w:t xml:space="preserve">ductoras de vinos fortificados y que </w:t>
      </w:r>
      <w:r w:rsidR="00C93D68" w:rsidRPr="00C93D68">
        <w:rPr>
          <w:rFonts w:ascii="Arial Narrow" w:hAnsi="Arial Narrow"/>
          <w:bCs/>
          <w:color w:val="000000"/>
          <w:sz w:val="26"/>
          <w:szCs w:val="26"/>
        </w:rPr>
        <w:t>supone un paso decisivo en la cooperación entre territorios que comparten un legado vitivinícola milenario y una identidad cultural común en torno a los vinos fortificados. Las regiones europeas de vinos fortificados históricos refuerzan su cooperación cultural y enológica y reconocen el valor universal de la cultura de la viña y del vino como instrumentos de relación, diálogo y colaboración entre territorios.</w:t>
      </w:r>
    </w:p>
    <w:p w:rsidR="00043660" w:rsidRPr="00905E28" w:rsidRDefault="00043660" w:rsidP="00043660">
      <w:pPr>
        <w:pStyle w:val="NormalWeb"/>
        <w:spacing w:before="57" w:after="57"/>
        <w:jc w:val="both"/>
        <w:rPr>
          <w:rFonts w:ascii="Arial Narrow" w:hAnsi="Arial Narrow"/>
          <w:b/>
          <w:sz w:val="26"/>
          <w:szCs w:val="26"/>
        </w:rPr>
      </w:pPr>
    </w:p>
    <w:p w:rsidR="00905E28" w:rsidRPr="007B07A6" w:rsidRDefault="00905E28" w:rsidP="00043660">
      <w:pPr>
        <w:pStyle w:val="NormalWeb"/>
        <w:spacing w:before="57" w:after="57"/>
        <w:jc w:val="both"/>
        <w:rPr>
          <w:rFonts w:ascii="Arial Narrow" w:hAnsi="Arial Narrow"/>
          <w:b/>
          <w:sz w:val="28"/>
          <w:szCs w:val="26"/>
        </w:rPr>
      </w:pPr>
      <w:r w:rsidRPr="007B07A6">
        <w:rPr>
          <w:rFonts w:ascii="Arial Narrow" w:hAnsi="Arial Narrow"/>
          <w:b/>
          <w:sz w:val="28"/>
          <w:szCs w:val="26"/>
        </w:rPr>
        <w:t xml:space="preserve">Última jornada de Vinoble </w:t>
      </w:r>
    </w:p>
    <w:p w:rsidR="00905E28" w:rsidRDefault="00905E28" w:rsidP="00043660">
      <w:pPr>
        <w:pStyle w:val="NormalWeb"/>
        <w:spacing w:before="57" w:after="57"/>
        <w:jc w:val="both"/>
        <w:rPr>
          <w:rFonts w:ascii="Arial Narrow" w:hAnsi="Arial Narrow"/>
          <w:sz w:val="26"/>
          <w:szCs w:val="26"/>
        </w:rPr>
      </w:pPr>
      <w:r w:rsidRPr="00905E28">
        <w:rPr>
          <w:rFonts w:ascii="Arial Narrow" w:hAnsi="Arial Narrow"/>
          <w:sz w:val="26"/>
          <w:szCs w:val="26"/>
        </w:rPr>
        <w:t>El Salón Internacional de los Vinos Nobles,</w:t>
      </w:r>
      <w:r>
        <w:rPr>
          <w:rFonts w:ascii="Arial Narrow" w:hAnsi="Arial Narrow"/>
          <w:sz w:val="26"/>
          <w:szCs w:val="26"/>
        </w:rPr>
        <w:t xml:space="preserve"> Generosos y Licorosos Vinoble </w:t>
      </w:r>
      <w:r w:rsidR="00C46E5C">
        <w:rPr>
          <w:rFonts w:ascii="Arial Narrow" w:hAnsi="Arial Narrow"/>
          <w:sz w:val="26"/>
          <w:szCs w:val="26"/>
        </w:rPr>
        <w:t>afronta</w:t>
      </w:r>
      <w:r>
        <w:rPr>
          <w:rFonts w:ascii="Arial Narrow" w:hAnsi="Arial Narrow"/>
          <w:sz w:val="26"/>
          <w:szCs w:val="26"/>
        </w:rPr>
        <w:t xml:space="preserve"> en el recinto de El Alcázar su última jornada. Durante el sábado y el domingo las zonas expositivas y el área dedicada a la enogastronomía en el Patio de El Molino han vivido una intensa actividad con catas y experiencias en las que el muchísimo público ha podido disfrutar de un programa con nombres propios como Javier M</w:t>
      </w:r>
      <w:r w:rsidRPr="00905E28">
        <w:rPr>
          <w:rFonts w:ascii="Arial Narrow" w:hAnsi="Arial Narrow"/>
          <w:sz w:val="26"/>
          <w:szCs w:val="26"/>
        </w:rPr>
        <w:t xml:space="preserve">uñoz </w:t>
      </w:r>
      <w:r>
        <w:rPr>
          <w:rFonts w:ascii="Arial Narrow" w:hAnsi="Arial Narrow"/>
          <w:sz w:val="26"/>
          <w:szCs w:val="26"/>
        </w:rPr>
        <w:t>de L</w:t>
      </w:r>
      <w:r w:rsidRPr="00905E28">
        <w:rPr>
          <w:rFonts w:ascii="Arial Narrow" w:hAnsi="Arial Narrow"/>
          <w:sz w:val="26"/>
          <w:szCs w:val="26"/>
        </w:rPr>
        <w:t xml:space="preserve">a </w:t>
      </w:r>
      <w:r>
        <w:rPr>
          <w:rFonts w:ascii="Arial Narrow" w:hAnsi="Arial Narrow"/>
          <w:sz w:val="26"/>
          <w:szCs w:val="26"/>
        </w:rPr>
        <w:t>C</w:t>
      </w:r>
      <w:r w:rsidRPr="00905E28">
        <w:rPr>
          <w:rFonts w:ascii="Arial Narrow" w:hAnsi="Arial Narrow"/>
          <w:sz w:val="26"/>
          <w:szCs w:val="26"/>
        </w:rPr>
        <w:t>arboná</w:t>
      </w:r>
      <w:r>
        <w:rPr>
          <w:rFonts w:ascii="Arial Narrow" w:hAnsi="Arial Narrow"/>
          <w:sz w:val="26"/>
          <w:szCs w:val="26"/>
        </w:rPr>
        <w:t>, Juanlu Fernández de Lu, Cocina y Alma, Israel Ramos de Mantúa o los expertos en vinos Juancho Asenjo</w:t>
      </w:r>
      <w:r w:rsidR="00C46E5C">
        <w:rPr>
          <w:rFonts w:ascii="Arial Narrow" w:hAnsi="Arial Narrow"/>
          <w:sz w:val="26"/>
          <w:szCs w:val="26"/>
        </w:rPr>
        <w:t xml:space="preserve"> o</w:t>
      </w:r>
      <w:r>
        <w:rPr>
          <w:rFonts w:ascii="Arial Narrow" w:hAnsi="Arial Narrow"/>
          <w:sz w:val="26"/>
          <w:szCs w:val="26"/>
        </w:rPr>
        <w:t xml:space="preserve"> Sara Jane Evans, entre otros nombres, que han enriquecido con s</w:t>
      </w:r>
      <w:r w:rsidR="00F71B37">
        <w:rPr>
          <w:rFonts w:ascii="Arial Narrow" w:hAnsi="Arial Narrow"/>
          <w:sz w:val="26"/>
          <w:szCs w:val="26"/>
        </w:rPr>
        <w:t>us conocimientos las catas de La Mezquita.</w:t>
      </w:r>
    </w:p>
    <w:p w:rsidR="00F71B37" w:rsidRDefault="00F71B37" w:rsidP="00043660">
      <w:pPr>
        <w:pStyle w:val="NormalWeb"/>
        <w:spacing w:before="57" w:after="57"/>
        <w:jc w:val="both"/>
        <w:rPr>
          <w:rFonts w:ascii="Arial Narrow" w:hAnsi="Arial Narrow"/>
          <w:sz w:val="26"/>
          <w:szCs w:val="26"/>
        </w:rPr>
      </w:pPr>
    </w:p>
    <w:p w:rsidR="00F71B37" w:rsidRDefault="00F71B37" w:rsidP="00F71B37">
      <w:pPr>
        <w:pStyle w:val="NormalWeb"/>
        <w:spacing w:before="57" w:after="57"/>
        <w:jc w:val="both"/>
        <w:rPr>
          <w:rFonts w:ascii="Arial Narrow" w:hAnsi="Arial Narrow"/>
          <w:sz w:val="26"/>
          <w:szCs w:val="26"/>
        </w:rPr>
      </w:pPr>
      <w:r>
        <w:rPr>
          <w:rFonts w:ascii="Arial Narrow" w:hAnsi="Arial Narrow"/>
          <w:sz w:val="26"/>
          <w:szCs w:val="26"/>
        </w:rPr>
        <w:t>Como colofón al fin de semana, los Claustros de Santo Domingo acogían una cata maridada con el gran sumiller Juan Ruiz de Henestrosa como protagonista</w:t>
      </w:r>
      <w:r w:rsidR="00C46E5C">
        <w:rPr>
          <w:rFonts w:ascii="Arial Narrow" w:hAnsi="Arial Narrow"/>
          <w:sz w:val="26"/>
          <w:szCs w:val="26"/>
        </w:rPr>
        <w:t>,</w:t>
      </w:r>
      <w:r>
        <w:rPr>
          <w:rFonts w:ascii="Arial Narrow" w:hAnsi="Arial Narrow"/>
          <w:sz w:val="26"/>
          <w:szCs w:val="26"/>
        </w:rPr>
        <w:t xml:space="preserve"> junto a Iván Llanza</w:t>
      </w:r>
      <w:r w:rsidR="00962C68">
        <w:rPr>
          <w:rFonts w:ascii="Arial Narrow" w:hAnsi="Arial Narrow"/>
          <w:sz w:val="26"/>
          <w:szCs w:val="26"/>
        </w:rPr>
        <w:t>,</w:t>
      </w:r>
      <w:r>
        <w:rPr>
          <w:rFonts w:ascii="Arial Narrow" w:hAnsi="Arial Narrow"/>
          <w:sz w:val="26"/>
          <w:szCs w:val="26"/>
        </w:rPr>
        <w:t xml:space="preserve"> de Fundación Osbone</w:t>
      </w:r>
      <w:r w:rsidR="00962C68">
        <w:rPr>
          <w:rFonts w:ascii="Arial Narrow" w:hAnsi="Arial Narrow"/>
          <w:sz w:val="26"/>
          <w:szCs w:val="26"/>
        </w:rPr>
        <w:t>,</w:t>
      </w:r>
      <w:r>
        <w:rPr>
          <w:rFonts w:ascii="Arial Narrow" w:hAnsi="Arial Narrow"/>
          <w:sz w:val="26"/>
          <w:szCs w:val="26"/>
        </w:rPr>
        <w:t xml:space="preserve"> </w:t>
      </w:r>
      <w:r w:rsidR="00C46E5C">
        <w:rPr>
          <w:rFonts w:ascii="Arial Narrow" w:hAnsi="Arial Narrow"/>
          <w:sz w:val="26"/>
          <w:szCs w:val="26"/>
        </w:rPr>
        <w:t xml:space="preserve">y </w:t>
      </w:r>
      <w:r>
        <w:rPr>
          <w:rFonts w:ascii="Arial Narrow" w:hAnsi="Arial Narrow"/>
          <w:sz w:val="26"/>
          <w:szCs w:val="26"/>
        </w:rPr>
        <w:t>en la que unas 180 personas aproximadamente pudieron disfrutar de un menú consis</w:t>
      </w:r>
      <w:r w:rsidR="00C46E5C">
        <w:rPr>
          <w:rFonts w:ascii="Arial Narrow" w:hAnsi="Arial Narrow"/>
          <w:sz w:val="26"/>
          <w:szCs w:val="26"/>
        </w:rPr>
        <w:t>tente en</w:t>
      </w:r>
      <w:r w:rsidRPr="00F71B37">
        <w:rPr>
          <w:rFonts w:ascii="Arial Narrow" w:hAnsi="Arial Narrow"/>
          <w:sz w:val="26"/>
          <w:szCs w:val="26"/>
        </w:rPr>
        <w:t xml:space="preserve"> </w:t>
      </w:r>
      <w:r w:rsidRPr="00F71B37">
        <w:rPr>
          <w:rFonts w:ascii="Tahoma" w:hAnsi="Tahoma" w:cs="Tahoma"/>
          <w:sz w:val="26"/>
          <w:szCs w:val="26"/>
        </w:rPr>
        <w:t>⁠</w:t>
      </w:r>
      <w:r w:rsidRPr="00F71B37">
        <w:rPr>
          <w:rFonts w:ascii="Arial Narrow" w:hAnsi="Arial Narrow"/>
          <w:sz w:val="26"/>
          <w:szCs w:val="26"/>
        </w:rPr>
        <w:t xml:space="preserve">Fino Pando de Bodegas Williams &amp; Humbert  </w:t>
      </w:r>
      <w:r>
        <w:rPr>
          <w:rFonts w:ascii="Arial Narrow" w:hAnsi="Arial Narrow"/>
          <w:sz w:val="26"/>
          <w:szCs w:val="26"/>
        </w:rPr>
        <w:t>con</w:t>
      </w:r>
      <w:r w:rsidRPr="00F71B37">
        <w:rPr>
          <w:rFonts w:ascii="Arial Narrow" w:hAnsi="Arial Narrow"/>
          <w:sz w:val="26"/>
          <w:szCs w:val="26"/>
        </w:rPr>
        <w:t xml:space="preserve"> </w:t>
      </w:r>
      <w:r>
        <w:rPr>
          <w:rFonts w:ascii="Arial Narrow" w:hAnsi="Arial Narrow"/>
          <w:sz w:val="26"/>
          <w:szCs w:val="26"/>
        </w:rPr>
        <w:t>C</w:t>
      </w:r>
      <w:r w:rsidRPr="00F71B37">
        <w:rPr>
          <w:rFonts w:ascii="Arial Narrow" w:hAnsi="Arial Narrow"/>
          <w:sz w:val="26"/>
          <w:szCs w:val="26"/>
        </w:rPr>
        <w:t>hicharr</w:t>
      </w:r>
      <w:r w:rsidRPr="00F71B37">
        <w:rPr>
          <w:rFonts w:ascii="Arial Narrow" w:hAnsi="Arial Narrow" w:cs="Calibri"/>
          <w:sz w:val="26"/>
          <w:szCs w:val="26"/>
        </w:rPr>
        <w:t>ó</w:t>
      </w:r>
      <w:r>
        <w:rPr>
          <w:rFonts w:ascii="Arial Narrow" w:hAnsi="Arial Narrow"/>
          <w:sz w:val="26"/>
          <w:szCs w:val="26"/>
        </w:rPr>
        <w:t>n de Jerez, Oporto Ruby Reserva Quinta Das C</w:t>
      </w:r>
      <w:r w:rsidRPr="00F71B37">
        <w:rPr>
          <w:rFonts w:ascii="Arial Narrow" w:hAnsi="Arial Narrow"/>
          <w:sz w:val="26"/>
          <w:szCs w:val="26"/>
        </w:rPr>
        <w:t xml:space="preserve">arvalhas   </w:t>
      </w:r>
      <w:r>
        <w:rPr>
          <w:rFonts w:ascii="Arial Narrow" w:hAnsi="Arial Narrow"/>
          <w:sz w:val="26"/>
          <w:szCs w:val="26"/>
        </w:rPr>
        <w:t>con Q</w:t>
      </w:r>
      <w:r w:rsidRPr="00F71B37">
        <w:rPr>
          <w:rFonts w:ascii="Arial Narrow" w:hAnsi="Arial Narrow"/>
          <w:sz w:val="26"/>
          <w:szCs w:val="26"/>
        </w:rPr>
        <w:t xml:space="preserve">ueso </w:t>
      </w:r>
      <w:r>
        <w:rPr>
          <w:rFonts w:ascii="Arial Narrow" w:hAnsi="Arial Narrow"/>
          <w:sz w:val="26"/>
          <w:szCs w:val="26"/>
        </w:rPr>
        <w:t>Semicurado de C</w:t>
      </w:r>
      <w:r w:rsidR="00AF3DE6">
        <w:rPr>
          <w:rFonts w:ascii="Arial Narrow" w:hAnsi="Arial Narrow"/>
          <w:sz w:val="26"/>
          <w:szCs w:val="26"/>
        </w:rPr>
        <w:t>abra P</w:t>
      </w:r>
      <w:r w:rsidRPr="00F71B37">
        <w:rPr>
          <w:rFonts w:ascii="Arial Narrow" w:hAnsi="Arial Narrow"/>
          <w:sz w:val="26"/>
          <w:szCs w:val="26"/>
        </w:rPr>
        <w:t xml:space="preserve">ayoya </w:t>
      </w:r>
      <w:r>
        <w:rPr>
          <w:rFonts w:ascii="Arial Narrow" w:hAnsi="Arial Narrow"/>
          <w:sz w:val="26"/>
          <w:szCs w:val="26"/>
        </w:rPr>
        <w:t>El Ga</w:t>
      </w:r>
      <w:r w:rsidRPr="00F71B37">
        <w:rPr>
          <w:rFonts w:ascii="Arial Narrow" w:hAnsi="Arial Narrow"/>
          <w:sz w:val="26"/>
          <w:szCs w:val="26"/>
        </w:rPr>
        <w:t>zul</w:t>
      </w:r>
      <w:r>
        <w:rPr>
          <w:rFonts w:ascii="Arial Narrow" w:hAnsi="Arial Narrow"/>
          <w:sz w:val="26"/>
          <w:szCs w:val="26"/>
        </w:rPr>
        <w:t xml:space="preserve"> rematando con  </w:t>
      </w:r>
      <w:r w:rsidRPr="00F71B37">
        <w:rPr>
          <w:rFonts w:ascii="Tahoma" w:hAnsi="Tahoma" w:cs="Tahoma"/>
          <w:sz w:val="26"/>
          <w:szCs w:val="26"/>
        </w:rPr>
        <w:t>⁠</w:t>
      </w:r>
      <w:r w:rsidRPr="00F71B37">
        <w:rPr>
          <w:rFonts w:ascii="Arial Narrow" w:hAnsi="Arial Narrow"/>
          <w:sz w:val="26"/>
          <w:szCs w:val="26"/>
        </w:rPr>
        <w:t xml:space="preserve">un moscatel tierno de la </w:t>
      </w:r>
      <w:r>
        <w:rPr>
          <w:rFonts w:ascii="Arial Narrow" w:hAnsi="Arial Narrow"/>
          <w:sz w:val="26"/>
          <w:szCs w:val="26"/>
        </w:rPr>
        <w:t>DOP M</w:t>
      </w:r>
      <w:r w:rsidRPr="00F71B37">
        <w:rPr>
          <w:rFonts w:ascii="Arial Narrow" w:hAnsi="Arial Narrow" w:cs="Calibri"/>
          <w:sz w:val="26"/>
          <w:szCs w:val="26"/>
        </w:rPr>
        <w:t>á</w:t>
      </w:r>
      <w:r w:rsidRPr="00F71B37">
        <w:rPr>
          <w:rFonts w:ascii="Arial Narrow" w:hAnsi="Arial Narrow"/>
          <w:sz w:val="26"/>
          <w:szCs w:val="26"/>
        </w:rPr>
        <w:t>laga</w:t>
      </w:r>
      <w:r>
        <w:rPr>
          <w:rFonts w:ascii="Arial Narrow" w:hAnsi="Arial Narrow"/>
          <w:sz w:val="26"/>
          <w:szCs w:val="26"/>
        </w:rPr>
        <w:t xml:space="preserve"> y Alfajor de Medina</w:t>
      </w:r>
      <w:r w:rsidR="00C46E5C">
        <w:rPr>
          <w:rFonts w:ascii="Arial Narrow" w:hAnsi="Arial Narrow"/>
          <w:sz w:val="26"/>
          <w:szCs w:val="26"/>
        </w:rPr>
        <w:t>,</w:t>
      </w:r>
      <w:r>
        <w:rPr>
          <w:rFonts w:ascii="Arial Narrow" w:hAnsi="Arial Narrow"/>
          <w:sz w:val="26"/>
          <w:szCs w:val="26"/>
        </w:rPr>
        <w:t xml:space="preserve"> de</w:t>
      </w:r>
      <w:r w:rsidR="00AF3DE6">
        <w:rPr>
          <w:rFonts w:ascii="Arial Narrow" w:hAnsi="Arial Narrow"/>
          <w:sz w:val="26"/>
          <w:szCs w:val="26"/>
        </w:rPr>
        <w:t xml:space="preserve"> Aromas de M</w:t>
      </w:r>
      <w:r w:rsidRPr="00F71B37">
        <w:rPr>
          <w:rFonts w:ascii="Arial Narrow" w:hAnsi="Arial Narrow"/>
          <w:sz w:val="26"/>
          <w:szCs w:val="26"/>
        </w:rPr>
        <w:t>edina</w:t>
      </w:r>
      <w:r>
        <w:rPr>
          <w:rFonts w:ascii="Arial Narrow" w:hAnsi="Arial Narrow"/>
          <w:sz w:val="26"/>
          <w:szCs w:val="26"/>
        </w:rPr>
        <w:t xml:space="preserve">. </w:t>
      </w:r>
      <w:r w:rsidR="00CF69F9">
        <w:rPr>
          <w:rFonts w:ascii="Arial Narrow" w:hAnsi="Arial Narrow"/>
          <w:sz w:val="26"/>
          <w:szCs w:val="26"/>
        </w:rPr>
        <w:t xml:space="preserve">En el acto estuvieron presentes el teniente de alcaldesa y delegado de Turismo, Antonio Real, y las delegadas de Urbanismo, Belén de la Cuadra, y de </w:t>
      </w:r>
      <w:r w:rsidR="00CF69F9" w:rsidRPr="00CF69F9">
        <w:rPr>
          <w:rFonts w:ascii="Arial Narrow" w:hAnsi="Arial Narrow"/>
          <w:sz w:val="26"/>
          <w:szCs w:val="26"/>
        </w:rPr>
        <w:t>Participación Ciudadana</w:t>
      </w:r>
      <w:r w:rsidR="00CF69F9">
        <w:rPr>
          <w:rFonts w:ascii="Arial Narrow" w:hAnsi="Arial Narrow"/>
          <w:sz w:val="26"/>
          <w:szCs w:val="26"/>
        </w:rPr>
        <w:t>, Carmen Pina.</w:t>
      </w:r>
    </w:p>
    <w:p w:rsidR="00CF69F9" w:rsidRDefault="00CF69F9" w:rsidP="00F71B37">
      <w:pPr>
        <w:pStyle w:val="NormalWeb"/>
        <w:spacing w:before="57" w:after="57"/>
        <w:jc w:val="both"/>
        <w:rPr>
          <w:rFonts w:ascii="Arial Narrow" w:hAnsi="Arial Narrow"/>
          <w:sz w:val="26"/>
          <w:szCs w:val="26"/>
        </w:rPr>
      </w:pPr>
    </w:p>
    <w:p w:rsidR="00C87E85" w:rsidRDefault="00CF69F9" w:rsidP="00043660">
      <w:pPr>
        <w:pStyle w:val="NormalWeb"/>
        <w:spacing w:before="57" w:after="57"/>
        <w:jc w:val="both"/>
        <w:rPr>
          <w:rFonts w:ascii="Arial Narrow" w:hAnsi="Arial Narrow"/>
          <w:sz w:val="26"/>
          <w:szCs w:val="26"/>
        </w:rPr>
      </w:pPr>
      <w:r>
        <w:rPr>
          <w:rFonts w:ascii="Arial Narrow" w:hAnsi="Arial Narrow"/>
          <w:sz w:val="26"/>
          <w:szCs w:val="26"/>
        </w:rPr>
        <w:t>Por su parte, m</w:t>
      </w:r>
      <w:r w:rsidR="00F71B37">
        <w:rPr>
          <w:rFonts w:ascii="Arial Narrow" w:hAnsi="Arial Narrow"/>
          <w:sz w:val="26"/>
          <w:szCs w:val="26"/>
        </w:rPr>
        <w:t>iles de visitantes han podido degustar hasta ahora los excelentes vinos en  cualquiera de los 66 espacios expositivos instalados en Vinoble. V</w:t>
      </w:r>
      <w:r w:rsidR="00F71B37" w:rsidRPr="00F71B37">
        <w:rPr>
          <w:rFonts w:ascii="Arial Narrow" w:hAnsi="Arial Narrow"/>
          <w:sz w:val="26"/>
          <w:szCs w:val="26"/>
        </w:rPr>
        <w:t xml:space="preserve">inos complejos, especiales y hechos siempre con mucho mimo y cuidado </w:t>
      </w:r>
      <w:r w:rsidR="00F71B37">
        <w:rPr>
          <w:rFonts w:ascii="Arial Narrow" w:hAnsi="Arial Narrow"/>
          <w:sz w:val="26"/>
          <w:szCs w:val="26"/>
        </w:rPr>
        <w:t>que encuentran en este salón el mejor escaparate para erigirse</w:t>
      </w:r>
      <w:r w:rsidR="00F71B37" w:rsidRPr="00F71B37">
        <w:rPr>
          <w:rFonts w:ascii="Arial Narrow" w:hAnsi="Arial Narrow"/>
          <w:sz w:val="26"/>
          <w:szCs w:val="26"/>
        </w:rPr>
        <w:t xml:space="preserve"> </w:t>
      </w:r>
      <w:r w:rsidR="00F71B37">
        <w:rPr>
          <w:rFonts w:ascii="Arial Narrow" w:hAnsi="Arial Narrow"/>
          <w:sz w:val="26"/>
          <w:szCs w:val="26"/>
        </w:rPr>
        <w:t>entre los</w:t>
      </w:r>
      <w:r w:rsidR="00F71B37" w:rsidRPr="00F71B37">
        <w:rPr>
          <w:rFonts w:ascii="Arial Narrow" w:hAnsi="Arial Narrow"/>
          <w:sz w:val="26"/>
          <w:szCs w:val="26"/>
        </w:rPr>
        <w:t xml:space="preserve"> mejores vinos del mundo.</w:t>
      </w:r>
    </w:p>
    <w:p w:rsidR="007B07A6" w:rsidRDefault="007B07A6" w:rsidP="00043660">
      <w:pPr>
        <w:pStyle w:val="NormalWeb"/>
        <w:spacing w:before="57" w:after="57"/>
        <w:jc w:val="both"/>
        <w:rPr>
          <w:rFonts w:ascii="Arial Narrow" w:hAnsi="Arial Narrow"/>
          <w:sz w:val="26"/>
          <w:szCs w:val="26"/>
        </w:rPr>
      </w:pPr>
      <w:bookmarkStart w:id="0" w:name="_GoBack"/>
      <w:bookmarkEnd w:id="0"/>
    </w:p>
    <w:p w:rsidR="00CF69F9" w:rsidRDefault="00CF69F9" w:rsidP="00043660">
      <w:pPr>
        <w:pStyle w:val="NormalWeb"/>
        <w:spacing w:before="57" w:after="57"/>
        <w:jc w:val="both"/>
        <w:rPr>
          <w:rFonts w:ascii="Arial Narrow" w:hAnsi="Arial Narrow"/>
          <w:sz w:val="26"/>
          <w:szCs w:val="26"/>
        </w:rPr>
      </w:pPr>
      <w:r>
        <w:rPr>
          <w:rFonts w:ascii="Arial Narrow" w:hAnsi="Arial Narrow"/>
          <w:sz w:val="26"/>
          <w:szCs w:val="26"/>
        </w:rPr>
        <w:lastRenderedPageBreak/>
        <w:t xml:space="preserve">En su última jornada, Vinoble propone en sus catas </w:t>
      </w:r>
      <w:r w:rsidR="00D73457">
        <w:rPr>
          <w:rFonts w:ascii="Arial Narrow" w:hAnsi="Arial Narrow"/>
          <w:sz w:val="26"/>
          <w:szCs w:val="26"/>
        </w:rPr>
        <w:t xml:space="preserve">precisamente </w:t>
      </w:r>
      <w:r>
        <w:rPr>
          <w:rFonts w:ascii="Arial Narrow" w:hAnsi="Arial Narrow"/>
          <w:sz w:val="26"/>
          <w:szCs w:val="26"/>
        </w:rPr>
        <w:t>un v</w:t>
      </w:r>
      <w:r w:rsidRPr="00CF69F9">
        <w:rPr>
          <w:rFonts w:ascii="Arial Narrow" w:hAnsi="Arial Narrow"/>
          <w:sz w:val="26"/>
          <w:szCs w:val="26"/>
        </w:rPr>
        <w:t>iaje por los Vinos Fortificados del Mediterráneo U</w:t>
      </w:r>
      <w:r w:rsidR="00D73457">
        <w:rPr>
          <w:rFonts w:ascii="Arial Narrow" w:hAnsi="Arial Narrow"/>
          <w:sz w:val="26"/>
          <w:szCs w:val="26"/>
        </w:rPr>
        <w:t>nesco</w:t>
      </w:r>
      <w:r>
        <w:rPr>
          <w:rFonts w:ascii="Arial Narrow" w:hAnsi="Arial Narrow"/>
          <w:sz w:val="26"/>
          <w:szCs w:val="26"/>
        </w:rPr>
        <w:t xml:space="preserve">, </w:t>
      </w:r>
      <w:r w:rsidR="00D73457">
        <w:rPr>
          <w:rFonts w:ascii="Arial Narrow" w:hAnsi="Arial Narrow"/>
          <w:sz w:val="26"/>
          <w:szCs w:val="26"/>
        </w:rPr>
        <w:t>un</w:t>
      </w:r>
      <w:r w:rsidR="00242317">
        <w:rPr>
          <w:rFonts w:ascii="Arial Narrow" w:hAnsi="Arial Narrow"/>
          <w:sz w:val="26"/>
          <w:szCs w:val="26"/>
        </w:rPr>
        <w:t>a</w:t>
      </w:r>
      <w:r w:rsidR="00D73457">
        <w:rPr>
          <w:rFonts w:ascii="Arial Narrow" w:hAnsi="Arial Narrow"/>
          <w:sz w:val="26"/>
          <w:szCs w:val="26"/>
        </w:rPr>
        <w:t xml:space="preserve"> aproximación a </w:t>
      </w:r>
      <w:r>
        <w:rPr>
          <w:rFonts w:ascii="Arial Narrow" w:hAnsi="Arial Narrow"/>
          <w:sz w:val="26"/>
          <w:szCs w:val="26"/>
        </w:rPr>
        <w:t>l</w:t>
      </w:r>
      <w:r w:rsidRPr="00CF69F9">
        <w:rPr>
          <w:rFonts w:ascii="Arial Narrow" w:hAnsi="Arial Narrow"/>
          <w:sz w:val="26"/>
          <w:szCs w:val="26"/>
        </w:rPr>
        <w:t>a nueva familia de los vinos oxidativos franceses</w:t>
      </w:r>
      <w:r>
        <w:rPr>
          <w:rFonts w:ascii="Arial Narrow" w:hAnsi="Arial Narrow"/>
          <w:sz w:val="26"/>
          <w:szCs w:val="26"/>
        </w:rPr>
        <w:t xml:space="preserve"> o el recuerdo de la labor de los c</w:t>
      </w:r>
      <w:r w:rsidRPr="00CF69F9">
        <w:rPr>
          <w:rFonts w:ascii="Arial Narrow" w:hAnsi="Arial Narrow"/>
          <w:sz w:val="26"/>
          <w:szCs w:val="26"/>
        </w:rPr>
        <w:t>apataces de Jerez</w:t>
      </w:r>
      <w:r>
        <w:rPr>
          <w:rFonts w:ascii="Arial Narrow" w:hAnsi="Arial Narrow"/>
          <w:sz w:val="26"/>
          <w:szCs w:val="26"/>
        </w:rPr>
        <w:t xml:space="preserve"> como </w:t>
      </w:r>
      <w:r w:rsidRPr="00CF69F9">
        <w:rPr>
          <w:rFonts w:ascii="Arial Narrow" w:hAnsi="Arial Narrow"/>
          <w:sz w:val="26"/>
          <w:szCs w:val="26"/>
        </w:rPr>
        <w:t>guardianes del tesoro</w:t>
      </w:r>
      <w:r>
        <w:rPr>
          <w:rFonts w:ascii="Arial Narrow" w:hAnsi="Arial Narrow"/>
          <w:sz w:val="26"/>
          <w:szCs w:val="26"/>
        </w:rPr>
        <w:t>, entre otras. Además en el Patio del Molino serán protagonistas los vinos y los vinagres de J</w:t>
      </w:r>
      <w:r w:rsidRPr="00CF69F9">
        <w:rPr>
          <w:rFonts w:ascii="Arial Narrow" w:hAnsi="Arial Narrow"/>
          <w:sz w:val="26"/>
          <w:szCs w:val="26"/>
        </w:rPr>
        <w:t>erez en la elabor</w:t>
      </w:r>
      <w:r>
        <w:rPr>
          <w:rFonts w:ascii="Arial Narrow" w:hAnsi="Arial Narrow"/>
          <w:sz w:val="26"/>
          <w:szCs w:val="26"/>
        </w:rPr>
        <w:t xml:space="preserve">ación de </w:t>
      </w:r>
      <w:r w:rsidR="00D73457">
        <w:rPr>
          <w:rFonts w:ascii="Arial Narrow" w:hAnsi="Arial Narrow"/>
          <w:sz w:val="26"/>
          <w:szCs w:val="26"/>
        </w:rPr>
        <w:t>l</w:t>
      </w:r>
      <w:r>
        <w:rPr>
          <w:rFonts w:ascii="Arial Narrow" w:hAnsi="Arial Narrow"/>
          <w:sz w:val="26"/>
          <w:szCs w:val="26"/>
        </w:rPr>
        <w:t>a cocina</w:t>
      </w:r>
      <w:r w:rsidR="00D73457">
        <w:rPr>
          <w:rFonts w:ascii="Arial Narrow" w:hAnsi="Arial Narrow"/>
          <w:sz w:val="26"/>
          <w:szCs w:val="26"/>
        </w:rPr>
        <w:t>,</w:t>
      </w:r>
      <w:r>
        <w:rPr>
          <w:rFonts w:ascii="Arial Narrow" w:hAnsi="Arial Narrow"/>
          <w:sz w:val="26"/>
          <w:szCs w:val="26"/>
        </w:rPr>
        <w:t xml:space="preserve"> el caviar de Riofrio o la cocina del Parque Natural de Los Alcornocales como algunas de las experiencias enogastronómicas de las que disfrutar en este último día de Vinoble 2026.</w:t>
      </w:r>
    </w:p>
    <w:p w:rsidR="00905E28" w:rsidRDefault="00905E28" w:rsidP="00043660">
      <w:pPr>
        <w:pStyle w:val="NormalWeb"/>
        <w:spacing w:before="57" w:after="57"/>
        <w:jc w:val="both"/>
        <w:rPr>
          <w:rFonts w:ascii="Arial Narrow" w:hAnsi="Arial Narrow"/>
          <w:sz w:val="26"/>
          <w:szCs w:val="26"/>
        </w:rPr>
      </w:pPr>
    </w:p>
    <w:p w:rsidR="00043660" w:rsidRDefault="00043660" w:rsidP="00043660">
      <w:pPr>
        <w:pStyle w:val="NormalWeb"/>
        <w:spacing w:before="57" w:after="57"/>
        <w:jc w:val="both"/>
        <w:rPr>
          <w:rFonts w:ascii="Arial Narrow" w:hAnsi="Arial Narrow"/>
          <w:sz w:val="26"/>
          <w:szCs w:val="26"/>
        </w:rPr>
      </w:pPr>
      <w:r>
        <w:rPr>
          <w:rFonts w:ascii="Arial Narrow" w:hAnsi="Arial Narrow"/>
          <w:sz w:val="26"/>
          <w:szCs w:val="26"/>
        </w:rPr>
        <w:t>(Se adjunta fotografía</w:t>
      </w:r>
      <w:r w:rsidR="00C93D68">
        <w:rPr>
          <w:rFonts w:ascii="Arial Narrow" w:hAnsi="Arial Narrow"/>
          <w:sz w:val="26"/>
          <w:szCs w:val="26"/>
        </w:rPr>
        <w:t xml:space="preserve"> y enlace de audio]</w:t>
      </w:r>
    </w:p>
    <w:p w:rsidR="00643487" w:rsidRDefault="007B07A6" w:rsidP="00043660">
      <w:pPr>
        <w:pStyle w:val="NormalWeb"/>
        <w:spacing w:before="57" w:after="57"/>
        <w:jc w:val="both"/>
        <w:rPr>
          <w:rFonts w:ascii="Arial Narrow" w:hAnsi="Arial Narrow"/>
          <w:sz w:val="26"/>
          <w:szCs w:val="26"/>
        </w:rPr>
      </w:pPr>
      <w:hyperlink r:id="rId6" w:tgtFrame="_blank" w:tooltip="https://we.tl/t-GTG68DiCh58ukFyt" w:history="1">
        <w:r w:rsidR="00643487">
          <w:rPr>
            <w:rStyle w:val="Hipervnculo"/>
            <w:rFonts w:ascii="Segoe UI" w:hAnsi="Segoe UI" w:cs="Segoe UI"/>
            <w:sz w:val="23"/>
            <w:szCs w:val="23"/>
            <w:bdr w:val="none" w:sz="0" w:space="0" w:color="auto" w:frame="1"/>
            <w:shd w:val="clear" w:color="auto" w:fill="FFFFFF"/>
          </w:rPr>
          <w:t>https://we.tl/t-GTG68DiCh58ukFyt</w:t>
        </w:r>
      </w:hyperlink>
      <w:r w:rsidR="00643487">
        <w:rPr>
          <w:rFonts w:ascii="Segoe UI" w:hAnsi="Segoe UI" w:cs="Segoe UI"/>
          <w:color w:val="242424"/>
          <w:sz w:val="23"/>
          <w:szCs w:val="23"/>
          <w:shd w:val="clear" w:color="auto" w:fill="FFFFFF"/>
        </w:rPr>
        <w:t> </w:t>
      </w:r>
    </w:p>
    <w:p w:rsidR="008926AE" w:rsidRDefault="008926AE"/>
    <w:sectPr w:rsidR="008926AE" w:rsidSect="007B07A6">
      <w:headerReference w:type="even" r:id="rId7"/>
      <w:headerReference w:type="default" r:id="rId8"/>
      <w:headerReference w:type="first" r:id="rId9"/>
      <w:pgSz w:w="11906" w:h="16838"/>
      <w:pgMar w:top="1134" w:right="1701" w:bottom="2410"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71D" w:rsidRDefault="003A071D" w:rsidP="00043660">
      <w:r>
        <w:separator/>
      </w:r>
    </w:p>
  </w:endnote>
  <w:endnote w:type="continuationSeparator" w:id="0">
    <w:p w:rsidR="003A071D" w:rsidRDefault="003A071D" w:rsidP="0004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71D" w:rsidRDefault="003A071D" w:rsidP="00043660">
      <w:r>
        <w:separator/>
      </w:r>
    </w:p>
  </w:footnote>
  <w:footnote w:type="continuationSeparator" w:id="0">
    <w:p w:rsidR="003A071D" w:rsidRDefault="003A071D" w:rsidP="00043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7B07A6">
    <w:pPr>
      <w:pStyle w:val="Encabezado"/>
    </w:pPr>
    <w:r>
      <w:rPr>
        <w:noProof/>
      </w:rPr>
      <w:pict w14:anchorId="1AF7D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3290" o:spid="_x0000_s2050"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623C3D">
    <w:pPr>
      <w:pStyle w:val="Encabezado"/>
    </w:pPr>
    <w:r>
      <w:rPr>
        <w:noProof/>
        <w:lang w:eastAsia="es-ES"/>
      </w:rPr>
      <w:drawing>
        <wp:anchor distT="0" distB="0" distL="114300" distR="114300" simplePos="0" relativeHeight="251664384" behindDoc="1" locked="1" layoutInCell="1" allowOverlap="1" wp14:anchorId="43AD1F57" wp14:editId="4854EE61">
          <wp:simplePos x="0" y="0"/>
          <wp:positionH relativeFrom="page">
            <wp:posOffset>-50800</wp:posOffset>
          </wp:positionH>
          <wp:positionV relativeFrom="page">
            <wp:posOffset>33655</wp:posOffset>
          </wp:positionV>
          <wp:extent cx="7606665" cy="10759440"/>
          <wp:effectExtent l="0" t="0" r="63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06665" cy="10759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7B07A6">
    <w:pPr>
      <w:pStyle w:val="Encabezado"/>
    </w:pPr>
    <w:r>
      <w:rPr>
        <w:noProof/>
      </w:rPr>
      <w:pict w14:anchorId="616ED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3289" o:spid="_x0000_s2049"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68"/>
    <w:rsid w:val="00021BF2"/>
    <w:rsid w:val="00043660"/>
    <w:rsid w:val="000A5161"/>
    <w:rsid w:val="000B6D22"/>
    <w:rsid w:val="000E4C62"/>
    <w:rsid w:val="00111EBB"/>
    <w:rsid w:val="001E2D04"/>
    <w:rsid w:val="00242317"/>
    <w:rsid w:val="00246CBC"/>
    <w:rsid w:val="00300CED"/>
    <w:rsid w:val="00343EDE"/>
    <w:rsid w:val="00385699"/>
    <w:rsid w:val="003A071D"/>
    <w:rsid w:val="003C2F00"/>
    <w:rsid w:val="003D0231"/>
    <w:rsid w:val="003D7B87"/>
    <w:rsid w:val="00414251"/>
    <w:rsid w:val="004549D6"/>
    <w:rsid w:val="004D540E"/>
    <w:rsid w:val="004E3964"/>
    <w:rsid w:val="0056399F"/>
    <w:rsid w:val="005A3E10"/>
    <w:rsid w:val="005B5A85"/>
    <w:rsid w:val="005C6731"/>
    <w:rsid w:val="005D5EC7"/>
    <w:rsid w:val="005F5893"/>
    <w:rsid w:val="00623B79"/>
    <w:rsid w:val="00623C3D"/>
    <w:rsid w:val="00643487"/>
    <w:rsid w:val="00732D58"/>
    <w:rsid w:val="007674B5"/>
    <w:rsid w:val="007B07A6"/>
    <w:rsid w:val="007B6C64"/>
    <w:rsid w:val="007D483F"/>
    <w:rsid w:val="008926AE"/>
    <w:rsid w:val="00905E28"/>
    <w:rsid w:val="009139AF"/>
    <w:rsid w:val="0093362D"/>
    <w:rsid w:val="00960775"/>
    <w:rsid w:val="009627A7"/>
    <w:rsid w:val="00962C68"/>
    <w:rsid w:val="00A10673"/>
    <w:rsid w:val="00A45DDF"/>
    <w:rsid w:val="00A56678"/>
    <w:rsid w:val="00AD0C7C"/>
    <w:rsid w:val="00AF3DE6"/>
    <w:rsid w:val="00B145F1"/>
    <w:rsid w:val="00B3169E"/>
    <w:rsid w:val="00B4641F"/>
    <w:rsid w:val="00B565AE"/>
    <w:rsid w:val="00B773B2"/>
    <w:rsid w:val="00C078DB"/>
    <w:rsid w:val="00C2287F"/>
    <w:rsid w:val="00C46E5C"/>
    <w:rsid w:val="00C67D13"/>
    <w:rsid w:val="00C87E85"/>
    <w:rsid w:val="00C93D68"/>
    <w:rsid w:val="00CB0C9C"/>
    <w:rsid w:val="00CF69F9"/>
    <w:rsid w:val="00D27EDF"/>
    <w:rsid w:val="00D73457"/>
    <w:rsid w:val="00E41FF2"/>
    <w:rsid w:val="00E65E0A"/>
    <w:rsid w:val="00EC7CCE"/>
    <w:rsid w:val="00EF1595"/>
    <w:rsid w:val="00F444E2"/>
    <w:rsid w:val="00F57938"/>
    <w:rsid w:val="00F6147D"/>
    <w:rsid w:val="00F70E9A"/>
    <w:rsid w:val="00F71B37"/>
    <w:rsid w:val="00FA52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8A01E6C-8E54-4E12-9C66-CEF4EF51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60"/>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660"/>
    <w:pPr>
      <w:tabs>
        <w:tab w:val="center" w:pos="4252"/>
        <w:tab w:val="right" w:pos="8504"/>
      </w:tabs>
      <w:suppressAutoHyphens w:val="0"/>
    </w:pPr>
  </w:style>
  <w:style w:type="character" w:customStyle="1" w:styleId="EncabezadoCar">
    <w:name w:val="Encabezado Car"/>
    <w:basedOn w:val="Fuentedeprrafopredeter"/>
    <w:link w:val="Encabezado"/>
    <w:uiPriority w:val="99"/>
    <w:rsid w:val="00043660"/>
  </w:style>
  <w:style w:type="paragraph" w:styleId="Piedepgina">
    <w:name w:val="footer"/>
    <w:basedOn w:val="Normal"/>
    <w:link w:val="PiedepginaCar"/>
    <w:uiPriority w:val="99"/>
    <w:unhideWhenUsed/>
    <w:rsid w:val="00043660"/>
    <w:pPr>
      <w:tabs>
        <w:tab w:val="center" w:pos="4252"/>
        <w:tab w:val="right" w:pos="8504"/>
      </w:tabs>
      <w:suppressAutoHyphens w:val="0"/>
    </w:pPr>
  </w:style>
  <w:style w:type="character" w:customStyle="1" w:styleId="PiedepginaCar">
    <w:name w:val="Pie de página Car"/>
    <w:basedOn w:val="Fuentedeprrafopredeter"/>
    <w:link w:val="Piedepgina"/>
    <w:uiPriority w:val="99"/>
    <w:rsid w:val="00043660"/>
  </w:style>
  <w:style w:type="paragraph" w:styleId="NormalWeb">
    <w:name w:val="Normal (Web)"/>
    <w:basedOn w:val="Normal"/>
    <w:uiPriority w:val="99"/>
    <w:qFormat/>
    <w:rsid w:val="00043660"/>
    <w:rPr>
      <w:rFonts w:ascii="Times New Roman" w:eastAsia="Calibri" w:hAnsi="Times New Roman" w:cs="Times New Roman"/>
    </w:rPr>
  </w:style>
  <w:style w:type="paragraph" w:styleId="Textodeglobo">
    <w:name w:val="Balloon Text"/>
    <w:basedOn w:val="Normal"/>
    <w:link w:val="TextodegloboCar"/>
    <w:uiPriority w:val="99"/>
    <w:semiHidden/>
    <w:unhideWhenUsed/>
    <w:rsid w:val="00A566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678"/>
    <w:rPr>
      <w:rFonts w:ascii="Segoe UI" w:hAnsi="Segoe UI" w:cs="Segoe UI"/>
      <w:sz w:val="18"/>
      <w:szCs w:val="18"/>
    </w:rPr>
  </w:style>
  <w:style w:type="character" w:styleId="Hipervnculo">
    <w:name w:val="Hyperlink"/>
    <w:basedOn w:val="Fuentedeprrafopredeter"/>
    <w:uiPriority w:val="99"/>
    <w:semiHidden/>
    <w:unhideWhenUsed/>
    <w:rsid w:val="00643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09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GTG68DiCh58ukFy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quez\Desktop\DELEGACI&#211;N%20TURISMO\VINOBLE\2026\PLANTILLAS%20PRENSA%20VINOBLE%202026\PLANTILLA%20PRENSA%20VINO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PRENSA VINOBLE.dotx</Template>
  <TotalTime>6</TotalTime>
  <Pages>3</Pages>
  <Words>924</Words>
  <Characters>5087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Márquez Ruíz</dc:creator>
  <cp:keywords/>
  <dc:description/>
  <cp:lastModifiedBy>Carlos Alarcón Sánchez</cp:lastModifiedBy>
  <cp:revision>4</cp:revision>
  <cp:lastPrinted>2026-06-01T07:16:00Z</cp:lastPrinted>
  <dcterms:created xsi:type="dcterms:W3CDTF">2026-06-01T10:14:00Z</dcterms:created>
  <dcterms:modified xsi:type="dcterms:W3CDTF">2026-06-01T10:34:00Z</dcterms:modified>
</cp:coreProperties>
</file>